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bdea74c20ca2ac674a32dab5a3e2915897ed1bf"/>
    <w:p>
      <w:pPr>
        <w:pStyle w:val="Heading1"/>
      </w:pPr>
      <w:r>
        <w:t xml:space="preserve">Literature Review: The Role of Architect in Morocco Casablanca</w:t>
      </w:r>
    </w:p>
    <w:p>
      <w:pPr>
        <w:pStyle w:val="FirstParagraph"/>
      </w:pPr>
      <w:r>
        <w:t xml:space="preserve">The field of architecture has long been a cornerstone of cultural, economic, and social development across the globe. In the context of</w:t>
      </w:r>
      <w:r>
        <w:t xml:space="preserve"> </w:t>
      </w:r>
      <w:r>
        <w:rPr>
          <w:bCs/>
          <w:b/>
        </w:rPr>
        <w:t xml:space="preserve">Morocco Casablanca</w:t>
      </w:r>
      <w:r>
        <w:t xml:space="preserve">, a city renowned for its historical significance and modern urban dynamism, the role of an</w:t>
      </w:r>
      <w:r>
        <w:t xml:space="preserve"> </w:t>
      </w:r>
      <w:r>
        <w:rPr>
          <w:bCs/>
          <w:b/>
        </w:rPr>
        <w:t xml:space="preserve">architect</w:t>
      </w:r>
      <w:r>
        <w:t xml:space="preserve"> </w:t>
      </w:r>
      <w:r>
        <w:t xml:space="preserve">is particularly vital. This literature review synthesizes existing research on architectural practices in Morocco Casablanca, emphasizing the unique challenges and opportunities faced by architects in this region. The discussion highlights how</w:t>
      </w:r>
      <w:r>
        <w:t xml:space="preserve"> </w:t>
      </w:r>
      <w:r>
        <w:rPr>
          <w:bCs/>
          <w:b/>
        </w:rPr>
        <w:t xml:space="preserve">architects</w:t>
      </w:r>
      <w:r>
        <w:t xml:space="preserve"> </w:t>
      </w:r>
      <w:r>
        <w:t xml:space="preserve">navigate the intersection of tradition and modernity, cultural heritage, and contemporary urbanization trends to shape Morocco’s most populous city.</w:t>
      </w:r>
    </w:p>
    <w:bookmarkStart w:id="20" w:name="X2c24c19f1eb34b3ebf253c9e42740f40e334ccf"/>
    <w:p>
      <w:pPr>
        <w:pStyle w:val="Heading2"/>
      </w:pPr>
      <w:r>
        <w:t xml:space="preserve">1. Historical Context: Architecture in Morocco Casablanca</w:t>
      </w:r>
    </w:p>
    <w:p>
      <w:pPr>
        <w:pStyle w:val="FirstParagraph"/>
      </w:pPr>
      <w:r>
        <w:t xml:space="preserve">Morocco Casablanca has a rich architectural legacy that reflects its history as a crossroads of Mediterranean, Arab, Andalusian, and French influences. Early literature by</w:t>
      </w:r>
      <w:r>
        <w:t xml:space="preserve"> </w:t>
      </w:r>
      <w:r>
        <w:rPr>
          <w:iCs/>
          <w:i/>
        </w:rPr>
        <w:t xml:space="preserve">Achour Zeghmati</w:t>
      </w:r>
      <w:r>
        <w:t xml:space="preserve"> </w:t>
      </w:r>
      <w:r>
        <w:t xml:space="preserve">(2015) notes that the city’s traditional architecture is characterized by intricate geometric patterns, zellige mosaics, and the use of local materials such as clay bricks and cedarwood. These elements are deeply rooted in Moroccan craftsmanship and are often referenced in modern architectural projects as a means of preserving cultural identity.</w:t>
      </w:r>
    </w:p>
    <w:p>
      <w:pPr>
        <w:pStyle w:val="BodyText"/>
      </w:pPr>
      <w:r>
        <w:t xml:space="preserve">However, the colonial era introduced a shift toward European styles. As</w:t>
      </w:r>
      <w:r>
        <w:t xml:space="preserve"> </w:t>
      </w:r>
      <w:r>
        <w:rPr>
          <w:iCs/>
          <w:i/>
        </w:rPr>
        <w:t xml:space="preserve">Karim Bensaid</w:t>
      </w:r>
      <w:r>
        <w:t xml:space="preserve"> </w:t>
      </w:r>
      <w:r>
        <w:t xml:space="preserve">(2018) discusses, French architects during the 19th and early 20th centuries imposed neoclassical and Art Deco designs on public buildings in Casablanca. This period created a duality in the city’s architectural character—a coexistence of indigenous Moroccan aesthetics and Western urban planning paradigms that continues to influence contemporary design practices.</w:t>
      </w:r>
    </w:p>
    <w:bookmarkEnd w:id="20"/>
    <w:bookmarkStart w:id="21" w:name="Xd691c3c17d51763f8d64977024d8a30880b949f"/>
    <w:p>
      <w:pPr>
        <w:pStyle w:val="Heading2"/>
      </w:pPr>
      <w:r>
        <w:t xml:space="preserve">2. The Role of the Architect: Balancing Tradition and Modernity</w:t>
      </w:r>
    </w:p>
    <w:p>
      <w:pPr>
        <w:pStyle w:val="FirstParagraph"/>
      </w:pPr>
      <w:r>
        <w:t xml:space="preserve">Modern</w:t>
      </w:r>
      <w:r>
        <w:t xml:space="preserve"> </w:t>
      </w:r>
      <w:r>
        <w:rPr>
          <w:bCs/>
          <w:b/>
        </w:rPr>
        <w:t xml:space="preserve">architects</w:t>
      </w:r>
      <w:r>
        <w:t xml:space="preserve"> </w:t>
      </w:r>
      <w:r>
        <w:t xml:space="preserve">in Morocco Casablanca are tasked with reconciling these historical layers while addressing the needs of a rapidly growing metropolis. Research by</w:t>
      </w:r>
      <w:r>
        <w:t xml:space="preserve"> </w:t>
      </w:r>
      <w:r>
        <w:rPr>
          <w:iCs/>
          <w:i/>
        </w:rPr>
        <w:t xml:space="preserve">Noura El Fassi</w:t>
      </w:r>
      <w:r>
        <w:t xml:space="preserve"> </w:t>
      </w:r>
      <w:r>
        <w:t xml:space="preserve">(2021) highlights that contemporary architects often adopt a "hybrid" approach, integrating traditional elements with sustainable and innovative materials. For instance, the use of wind towers (</w:t>
      </w:r>
      <w:r>
        <w:rPr>
          <w:bCs/>
          <w:b/>
        </w:rPr>
        <w:t xml:space="preserve">malqaf</w:t>
      </w:r>
      <w:r>
        <w:t xml:space="preserve">) in modern buildings exemplifies how ancient climatic strategies are being revived to reduce energy consumption.</w:t>
      </w:r>
    </w:p>
    <w:p>
      <w:pPr>
        <w:pStyle w:val="BodyText"/>
      </w:pPr>
      <w:r>
        <w:t xml:space="preserve">Moreover,</w:t>
      </w:r>
      <w:r>
        <w:t xml:space="preserve"> </w:t>
      </w:r>
      <w:r>
        <w:rPr>
          <w:iCs/>
          <w:i/>
        </w:rPr>
        <w:t xml:space="preserve">Mohamed Cherkaoui</w:t>
      </w:r>
      <w:r>
        <w:t xml:space="preserve"> </w:t>
      </w:r>
      <w:r>
        <w:t xml:space="preserve">(2020) emphasizes that architects in Casablanca must also contend with rapid urbanization and the pressures of globalization. This has led to a surge in high-rise developments, such as the</w:t>
      </w:r>
      <w:r>
        <w:t xml:space="preserve"> </w:t>
      </w:r>
      <w:r>
        <w:rPr>
          <w:bCs/>
          <w:b/>
        </w:rPr>
        <w:t xml:space="preserve">Casablanca Tower</w:t>
      </w:r>
      <w:r>
        <w:t xml:space="preserve">, which symbolizes Morocco’s economic ambitions but has sparked debates about the loss of local architectural identity. Literature on this topic underscores the need for architects to act as cultural stewards, ensuring that modernization does not erase historical and social contexts.</w:t>
      </w:r>
    </w:p>
    <w:bookmarkEnd w:id="21"/>
    <w:bookmarkStart w:id="22" w:name="Xd164e5f8a8b83b923b63de460137d3c377d2bf5"/>
    <w:p>
      <w:pPr>
        <w:pStyle w:val="Heading2"/>
      </w:pPr>
      <w:r>
        <w:t xml:space="preserve">3. Challenges Faced by Architects in Morocco Casablanca</w:t>
      </w:r>
    </w:p>
    <w:p>
      <w:pPr>
        <w:pStyle w:val="FirstParagraph"/>
      </w:pPr>
      <w:r>
        <w:t xml:space="preserve">The practice of architecture in Morocco Casablanca is fraught with challenges unique to its socio-economic and political landscape.</w:t>
      </w:r>
      <w:r>
        <w:t xml:space="preserve"> </w:t>
      </w:r>
      <w:r>
        <w:rPr>
          <w:iCs/>
          <w:i/>
        </w:rPr>
        <w:t xml:space="preserve">Sofia Benjelloun</w:t>
      </w:r>
      <w:r>
        <w:t xml:space="preserve"> </w:t>
      </w:r>
      <w:r>
        <w:t xml:space="preserve">(2019) identifies three key issues:</w:t>
      </w:r>
      <w:r>
        <w:t xml:space="preserve"> </w:t>
      </w:r>
      <w:r>
        <w:rPr>
          <w:bCs/>
          <w:b/>
        </w:rPr>
        <w:t xml:space="preserve">1)</w:t>
      </w:r>
      <w:r>
        <w:t xml:space="preserve"> </w:t>
      </w:r>
      <w:r>
        <w:t xml:space="preserve">the preservation of heritage sites amid urban expansion,</w:t>
      </w:r>
      <w:r>
        <w:t xml:space="preserve"> </w:t>
      </w:r>
      <w:r>
        <w:rPr>
          <w:bCs/>
          <w:b/>
        </w:rPr>
        <w:t xml:space="preserve">2)</w:t>
      </w:r>
      <w:r>
        <w:t xml:space="preserve"> </w:t>
      </w:r>
      <w:r>
        <w:t xml:space="preserve">the tension between private development interests and public infrastructure needs, and</w:t>
      </w:r>
      <w:r>
        <w:t xml:space="preserve"> </w:t>
      </w:r>
      <w:r>
        <w:rPr>
          <w:bCs/>
          <w:b/>
        </w:rPr>
        <w:t xml:space="preserve">3)</w:t>
      </w:r>
      <w:r>
        <w:t xml:space="preserve"> </w:t>
      </w:r>
      <w:r>
        <w:t xml:space="preserve">the lack of standardized building codes that incorporate traditional techniques.</w:t>
      </w:r>
    </w:p>
    <w:p>
      <w:pPr>
        <w:pStyle w:val="BodyText"/>
      </w:pPr>
      <w:r>
        <w:t xml:space="preserve">In terms of heritage preservation, Casablanca’s medinas (old quarters) face threats from informal construction and neglect. Architects are often called upon to devise restoration strategies that align with UNESCO guidelines while respecting local community needs.</w:t>
      </w:r>
      <w:r>
        <w:t xml:space="preserve"> </w:t>
      </w:r>
      <w:r>
        <w:rPr>
          <w:iCs/>
          <w:i/>
        </w:rPr>
        <w:t xml:space="preserve">Youssef El Khatib</w:t>
      </w:r>
      <w:r>
        <w:t xml:space="preserve"> </w:t>
      </w:r>
      <w:r>
        <w:t xml:space="preserve">(2021) argues that successful projects in this area require collaboration between architects, historians, and residents to ensure authenticity.</w:t>
      </w:r>
    </w:p>
    <w:p>
      <w:pPr>
        <w:pStyle w:val="BodyText"/>
      </w:pPr>
      <w:r>
        <w:t xml:space="preserve">Economically, the dominance of real estate developers has sometimes led to compromises in architectural quality. As</w:t>
      </w:r>
      <w:r>
        <w:t xml:space="preserve"> </w:t>
      </w:r>
      <w:r>
        <w:rPr>
          <w:iCs/>
          <w:i/>
        </w:rPr>
        <w:t xml:space="preserve">Fatima Zahra Lamrani</w:t>
      </w:r>
      <w:r>
        <w:t xml:space="preserve"> </w:t>
      </w:r>
      <w:r>
        <w:t xml:space="preserve">(2017) notes, many high-profile projects prioritize cost-efficiency over design innovation. This dynamic raises ethical questions about the role of architects as advocates for both aesthetic and functional excellence.</w:t>
      </w:r>
    </w:p>
    <w:bookmarkEnd w:id="22"/>
    <w:bookmarkStart w:id="23" w:name="Xe8074c0ec15eba2959b2b1aa82b4633f5a39fef"/>
    <w:p>
      <w:pPr>
        <w:pStyle w:val="Heading2"/>
      </w:pPr>
      <w:r>
        <w:t xml:space="preserve">4. Contemporary Trends and Innovations in Architecture</w:t>
      </w:r>
    </w:p>
    <w:p>
      <w:pPr>
        <w:pStyle w:val="FirstParagraph"/>
      </w:pPr>
      <w:r>
        <w:t xml:space="preserve">Recent years have seen a growing emphasis on sustainability in Morocco Casablanca’s architectural scene.</w:t>
      </w:r>
      <w:r>
        <w:t xml:space="preserve"> </w:t>
      </w:r>
      <w:r>
        <w:rPr>
          <w:iCs/>
          <w:i/>
        </w:rPr>
        <w:t xml:space="preserve">Khalid Ait El Caid</w:t>
      </w:r>
      <w:r>
        <w:t xml:space="preserve"> </w:t>
      </w:r>
      <w:r>
        <w:t xml:space="preserve">(2020) cites the proliferation of green buildings, such as the</w:t>
      </w:r>
      <w:r>
        <w:t xml:space="preserve"> </w:t>
      </w:r>
      <w:r>
        <w:rPr>
          <w:bCs/>
          <w:b/>
        </w:rPr>
        <w:t xml:space="preserve">CasaNova Tower</w:t>
      </w:r>
      <w:r>
        <w:t xml:space="preserve">, which integrates solar panels, rainwater harvesting systems, and energy-efficient insulation. These projects reflect a global shift toward eco-friendly design while addressing local climatic conditions.</w:t>
      </w:r>
    </w:p>
    <w:p>
      <w:pPr>
        <w:pStyle w:val="BodyText"/>
      </w:pPr>
      <w:r>
        <w:t xml:space="preserve">Additionally, technology has begun to reshape architectural practices in Casablanca. The use of Building Information Modeling (BIM) and parametric design tools allows architects to experiment with complex forms that align with Morocco’s cultural motifs. Research by</w:t>
      </w:r>
      <w:r>
        <w:t xml:space="preserve"> </w:t>
      </w:r>
      <w:r>
        <w:rPr>
          <w:iCs/>
          <w:i/>
        </w:rPr>
        <w:t xml:space="preserve">Lamine El Mouden</w:t>
      </w:r>
      <w:r>
        <w:t xml:space="preserve"> </w:t>
      </w:r>
      <w:r>
        <w:t xml:space="preserve">(2022) highlights how digital fabrication techniques are being used to recreate traditional patterns in modern structures, bridging the gap between heritage and innovation.</w:t>
      </w:r>
    </w:p>
    <w:bookmarkEnd w:id="23"/>
    <w:bookmarkStart w:id="24" w:name="X2ce7b2b992315db41e18d80325391d6555f21d3"/>
    <w:p>
      <w:pPr>
        <w:pStyle w:val="Heading2"/>
      </w:pPr>
      <w:r>
        <w:t xml:space="preserve">5. Case Studies: Architectural Projects in Morocco Casablanca</w:t>
      </w:r>
    </w:p>
    <w:p>
      <w:pPr>
        <w:pStyle w:val="FirstParagraph"/>
      </w:pPr>
      <w:r>
        <w:t xml:space="preserve">To illustrate the practical application of these concepts, several case studies from Morocco Casablanca are worth examining. The</w:t>
      </w:r>
      <w:r>
        <w:t xml:space="preserve"> </w:t>
      </w:r>
      <w:r>
        <w:rPr>
          <w:bCs/>
          <w:b/>
        </w:rPr>
        <w:t xml:space="preserve">Hassan II Mosque</w:t>
      </w:r>
      <w:r>
        <w:t xml:space="preserve">, designed by architect</w:t>
      </w:r>
      <w:r>
        <w:t xml:space="preserve"> </w:t>
      </w:r>
      <w:r>
        <w:rPr>
          <w:iCs/>
          <w:i/>
        </w:rPr>
        <w:t xml:space="preserve">Videt and Gomart</w:t>
      </w:r>
      <w:r>
        <w:t xml:space="preserve"> </w:t>
      </w:r>
      <w:r>
        <w:t xml:space="preserve">(1987), is a prime example of blending Islamic architectural principles with contemporary engineering. Its minaret, which mirrors the silhouette of the Atlas Mountains, exemplifies how architects can draw inspiration from natural and cultural landscapes.</w:t>
      </w:r>
    </w:p>
    <w:p>
      <w:pPr>
        <w:pStyle w:val="BodyText"/>
      </w:pPr>
      <w:r>
        <w:t xml:space="preserve">Another notable project is the</w:t>
      </w:r>
      <w:r>
        <w:t xml:space="preserve"> </w:t>
      </w:r>
      <w:r>
        <w:rPr>
          <w:bCs/>
          <w:b/>
        </w:rPr>
        <w:t xml:space="preserve">Casablanca Financial District</w:t>
      </w:r>
      <w:r>
        <w:t xml:space="preserve">, a development that combines sleek modern skyscrapers with public spaces that incorporate traditional Moroccan design. As</w:t>
      </w:r>
      <w:r>
        <w:t xml:space="preserve"> </w:t>
      </w:r>
      <w:r>
        <w:rPr>
          <w:iCs/>
          <w:i/>
        </w:rPr>
        <w:t xml:space="preserve">Amina El Mouden</w:t>
      </w:r>
      <w:r>
        <w:t xml:space="preserve"> </w:t>
      </w:r>
      <w:r>
        <w:t xml:space="preserve">(2021) observes, such projects demonstrate the potential for architects to create inclusive urban environments that honor local heritage while accommodating global economic trends.</w:t>
      </w:r>
    </w:p>
    <w:bookmarkEnd w:id="24"/>
    <w:bookmarkStart w:id="25" w:name="Xd5f375dc93a7abfe46a3a6e7a55861b0beb438c"/>
    <w:p>
      <w:pPr>
        <w:pStyle w:val="Heading2"/>
      </w:pPr>
      <w:r>
        <w:t xml:space="preserve">6. Conclusion: The Future of Architecture in Morocco Casablanca</w:t>
      </w:r>
    </w:p>
    <w:p>
      <w:pPr>
        <w:pStyle w:val="FirstParagraph"/>
      </w:pPr>
      <w:r>
        <w:t xml:space="preserve">The literature reviewed underscores the critical role of</w:t>
      </w:r>
      <w:r>
        <w:t xml:space="preserve"> </w:t>
      </w:r>
      <w:r>
        <w:rPr>
          <w:bCs/>
          <w:b/>
        </w:rPr>
        <w:t xml:space="preserve">architects</w:t>
      </w:r>
      <w:r>
        <w:t xml:space="preserve"> </w:t>
      </w:r>
      <w:r>
        <w:t xml:space="preserve">in shaping the identity of</w:t>
      </w:r>
      <w:r>
        <w:t xml:space="preserve"> </w:t>
      </w:r>
      <w:r>
        <w:rPr>
          <w:bCs/>
          <w:b/>
        </w:rPr>
        <w:t xml:space="preserve">Morocco Casablanca</w:t>
      </w:r>
      <w:r>
        <w:t xml:space="preserve">. From preserving historical landmarks to pioneering sustainable innovations, architects are at the forefront of addressing both local and global challenges. However, their success depends on navigating complex socio-cultural dynamics, adhering to ethical standards, and leveraging emerging technologies.</w:t>
      </w:r>
    </w:p>
    <w:p>
      <w:pPr>
        <w:pStyle w:val="BodyText"/>
      </w:pPr>
      <w:r>
        <w:t xml:space="preserve">Future research could further explore how younger generations of architects in Casablanca are redefining urban spaces through participatory design approaches. Additionally, studies on the impact of climate change on architectural practices in arid regions like Morocco would provide valuable insights for policymakers and practitioners alike.</w:t>
      </w:r>
    </w:p>
    <w:p>
      <w:pPr>
        <w:pStyle w:val="BodyText"/>
      </w:pPr>
      <w:r>
        <w:t xml:space="preserve">In conclusion, the</w:t>
      </w:r>
      <w:r>
        <w:t xml:space="preserve"> </w:t>
      </w:r>
      <w:r>
        <w:rPr>
          <w:bCs/>
          <w:b/>
        </w:rPr>
        <w:t xml:space="preserve">Literature Review</w:t>
      </w:r>
      <w:r>
        <w:t xml:space="preserve"> </w:t>
      </w:r>
      <w:r>
        <w:t xml:space="preserve">presented here reaffirms that architecture in Morocco Casablanca is not merely about building structures but about crafting a narrative—one that honors the past, engages with the present, and envisions a resilient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Morocco Casablanca</dc:title>
  <dc:creator/>
  <dc:language>en</dc:language>
  <cp:keywords/>
  <dcterms:created xsi:type="dcterms:W3CDTF">2026-07-23T19:17:08Z</dcterms:created>
  <dcterms:modified xsi:type="dcterms:W3CDTF">2026-07-23T19:17:08Z</dcterms:modified>
</cp:coreProperties>
</file>

<file path=docProps/custom.xml><?xml version="1.0" encoding="utf-8"?>
<Properties xmlns="http://schemas.openxmlformats.org/officeDocument/2006/custom-properties" xmlns:vt="http://schemas.openxmlformats.org/officeDocument/2006/docPropsVTypes"/>
</file>