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3edf67a3158fec56924ed20fbbbc0088e53e09e"/>
    <w:p>
      <w:pPr>
        <w:pStyle w:val="Heading1"/>
      </w:pPr>
      <w:r>
        <w:t xml:space="preserve">Literature Review: The Role of Architect in Nepal Kathmandu</w:t>
      </w:r>
    </w:p>
    <w:p>
      <w:pPr>
        <w:pStyle w:val="FirstParagraph"/>
      </w:pPr>
      <w:r>
        <w:t xml:space="preserve">This literature review explores the evolving role and challenges faced by architects operating within the unique cultural, geographical, and socio-political context of</w:t>
      </w:r>
      <w:r>
        <w:t xml:space="preserve"> </w:t>
      </w:r>
      <w:r>
        <w:rPr>
          <w:bCs/>
          <w:b/>
        </w:rPr>
        <w:t xml:space="preserve">Nepal Kathmandu</w:t>
      </w:r>
      <w:r>
        <w:t xml:space="preserve">. As a UNESCO World Heritage Site, Kathmandu Valley is not only a hub of historical and religious significance but also a rapidly urbanizing region grappling with modernization. The profession of</w:t>
      </w:r>
      <w:r>
        <w:t xml:space="preserve"> </w:t>
      </w:r>
      <w:r>
        <w:rPr>
          <w:bCs/>
          <w:b/>
        </w:rPr>
        <w:t xml:space="preserve">architect</w:t>
      </w:r>
      <w:r>
        <w:t xml:space="preserve"> </w:t>
      </w:r>
      <w:r>
        <w:t xml:space="preserve">in this setting is pivotal to balancing preservation, innovation, and sustainable development. This review synthesizes existing research on architectural practices in the valley while highlighting key themes such as traditional vs. contemporary design, disaster resilience, and policy frameworks.</w:t>
      </w:r>
    </w:p>
    <w:bookmarkStart w:id="20" w:name="Xb1ece67de203894ba46220d849a06a64c994126"/>
    <w:p>
      <w:pPr>
        <w:pStyle w:val="Heading2"/>
      </w:pPr>
      <w:r>
        <w:t xml:space="preserve">Historical Evolution of Architectural Practices in Kathmandu</w:t>
      </w:r>
    </w:p>
    <w:p>
      <w:pPr>
        <w:pStyle w:val="FirstParagraph"/>
      </w:pPr>
      <w:r>
        <w:t xml:space="preserve">The architectural identity of</w:t>
      </w:r>
      <w:r>
        <w:t xml:space="preserve"> </w:t>
      </w:r>
      <w:r>
        <w:rPr>
          <w:bCs/>
          <w:b/>
        </w:rPr>
        <w:t xml:space="preserve">Nepal Kathmandu</w:t>
      </w:r>
      <w:r>
        <w:t xml:space="preserve"> </w:t>
      </w:r>
      <w:r>
        <w:t xml:space="preserve">is deeply rooted in its ancient heritage. Traditional Nepalese architecture, characterized by intricately carved wooden windows (</w:t>
      </w:r>
      <w:r>
        <w:rPr>
          <w:iCs/>
          <w:i/>
        </w:rPr>
        <w:t xml:space="preserve">jharokhas</w:t>
      </w:r>
      <w:r>
        <w:t xml:space="preserve">), sloping roofs, and ornate stupas, reflects a synthesis of indigenous techniques and influences from Indian, Tibetan, and Mughal traditions. Scholars like</w:t>
      </w:r>
      <w:r>
        <w:t xml:space="preserve"> </w:t>
      </w:r>
      <w:r>
        <w:rPr>
          <w:iCs/>
          <w:i/>
        </w:rPr>
        <w:t xml:space="preserve">Sher Bahadur Singh</w:t>
      </w:r>
      <w:r>
        <w:t xml:space="preserve"> </w:t>
      </w:r>
      <w:r>
        <w:t xml:space="preserve">(1973) emphasize that these designs were not merely aesthetic but functional, adapting to the valley’s climate and seismic risks. However, modernization in the 20th century introduced colonial styles alongside local materials, creating a hybrid architectural landscape.</w:t>
      </w:r>
    </w:p>
    <w:p>
      <w:pPr>
        <w:pStyle w:val="BodyText"/>
      </w:pPr>
      <w:r>
        <w:t xml:space="preserve">The</w:t>
      </w:r>
      <w:r>
        <w:t xml:space="preserve"> </w:t>
      </w:r>
      <w:r>
        <w:rPr>
          <w:bCs/>
          <w:b/>
        </w:rPr>
        <w:t xml:space="preserve">architect</w:t>
      </w:r>
      <w:r>
        <w:t xml:space="preserve"> </w:t>
      </w:r>
      <w:r>
        <w:t xml:space="preserve">in Kathmandu has historically acted as a mediator between tradition and modernity. Post-1950s, with increased urbanization and foreign investment, architects began integrating Western design principles while preserving vernacular elements. This duality remains central to contemporary practice, as noted by</w:t>
      </w:r>
      <w:r>
        <w:t xml:space="preserve"> </w:t>
      </w:r>
      <w:r>
        <w:rPr>
          <w:iCs/>
          <w:i/>
        </w:rPr>
        <w:t xml:space="preserve">Rajesh Shrestha</w:t>
      </w:r>
      <w:r>
        <w:t xml:space="preserve"> </w:t>
      </w:r>
      <w:r>
        <w:t xml:space="preserve">(2015), who highlights the tension between heritage conservation and the demand for high-rise structures in Kathmandu’s congested core.</w:t>
      </w:r>
    </w:p>
    <w:bookmarkEnd w:id="20"/>
    <w:bookmarkStart w:id="21" w:name="Xa02388dd1a333016be93e2561581eab6dcf0a6e"/>
    <w:p>
      <w:pPr>
        <w:pStyle w:val="Heading2"/>
      </w:pPr>
      <w:r>
        <w:t xml:space="preserve">Current Trends and Practices in Kathmandu Architecture</w:t>
      </w:r>
    </w:p>
    <w:p>
      <w:pPr>
        <w:pStyle w:val="FirstParagraph"/>
      </w:pPr>
      <w:r>
        <w:t xml:space="preserve">In recent decades, architects in</w:t>
      </w:r>
      <w:r>
        <w:t xml:space="preserve"> </w:t>
      </w:r>
      <w:r>
        <w:rPr>
          <w:bCs/>
          <w:b/>
        </w:rPr>
        <w:t xml:space="preserve">Nepal Kathmandu</w:t>
      </w:r>
      <w:r>
        <w:t xml:space="preserve"> </w:t>
      </w:r>
      <w:r>
        <w:t xml:space="preserve">have embraced sustainable design, disaster resilience, and cultural sensitivity. The 2015 Gorkha earthquake underscored the critical need for seismic retrofitting of historic buildings and the adoption of modern engineering techniques. Organizations like the</w:t>
      </w:r>
      <w:r>
        <w:t xml:space="preserve"> </w:t>
      </w:r>
      <w:r>
        <w:rPr>
          <w:iCs/>
          <w:i/>
        </w:rPr>
        <w:t xml:space="preserve">Nepal Architects Association (NAA)</w:t>
      </w:r>
      <w:r>
        <w:t xml:space="preserve"> </w:t>
      </w:r>
      <w:r>
        <w:t xml:space="preserve">have since prioritized training in earthquake-resistant construction and promoting local materials such as rammed earth and stone.</w:t>
      </w:r>
    </w:p>
    <w:p>
      <w:pPr>
        <w:pStyle w:val="BodyText"/>
      </w:pPr>
      <w:r>
        <w:t xml:space="preserve">A growing number of architects are also integrating</w:t>
      </w:r>
      <w:r>
        <w:t xml:space="preserve"> </w:t>
      </w:r>
      <w:r>
        <w:rPr>
          <w:bCs/>
          <w:b/>
        </w:rPr>
        <w:t xml:space="preserve">biophilic design</w:t>
      </w:r>
      <w:r>
        <w:t xml:space="preserve"> </w:t>
      </w:r>
      <w:r>
        <w:t xml:space="preserve">principles to counteract urban heat island effects and improve mental well-being. For example, projects like the</w:t>
      </w:r>
      <w:r>
        <w:t xml:space="preserve"> </w:t>
      </w:r>
      <w:r>
        <w:rPr>
          <w:iCs/>
          <w:i/>
        </w:rPr>
        <w:t xml:space="preserve">Kathmandu International Airport Expansion</w:t>
      </w:r>
      <w:r>
        <w:t xml:space="preserve"> </w:t>
      </w:r>
      <w:r>
        <w:t xml:space="preserve">(2021) showcase how modern infrastructure can harmonize with the valley’s natural topography. However, critics argue that such efforts are often overshadowed by rapid commercialization and inadequate enforcement of building codes.</w:t>
      </w:r>
    </w:p>
    <w:bookmarkEnd w:id="21"/>
    <w:bookmarkStart w:id="22" w:name="X2c32fb3341cf16bd76e305694b50f8c6a9efde8"/>
    <w:p>
      <w:pPr>
        <w:pStyle w:val="Heading2"/>
      </w:pPr>
      <w:r>
        <w:t xml:space="preserve">Challenges Faced by Architects in Nepal Kathmandu</w:t>
      </w:r>
    </w:p>
    <w:p>
      <w:pPr>
        <w:pStyle w:val="FirstParagraph"/>
      </w:pPr>
      <w:r>
        <w:t xml:space="preserve">The role of</w:t>
      </w:r>
      <w:r>
        <w:t xml:space="preserve"> </w:t>
      </w:r>
      <w:r>
        <w:rPr>
          <w:bCs/>
          <w:b/>
        </w:rPr>
        <w:t xml:space="preserve">architect</w:t>
      </w:r>
      <w:r>
        <w:t xml:space="preserve"> </w:t>
      </w:r>
      <w:r>
        <w:t xml:space="preserve">in</w:t>
      </w:r>
      <w:r>
        <w:t xml:space="preserve"> </w:t>
      </w:r>
      <w:r>
        <w:rPr>
          <w:bCs/>
          <w:b/>
        </w:rPr>
        <w:t xml:space="preserve">Nepal Kathmandu</w:t>
      </w:r>
      <w:r>
        <w:t xml:space="preserve"> </w:t>
      </w:r>
      <w:r>
        <w:t xml:space="preserve">is fraught with challenges. One major issue is the lack of zoning laws and unregulated land use, leading to haphazard urban growth. According to a 2019 report by the</w:t>
      </w:r>
      <w:r>
        <w:t xml:space="preserve"> </w:t>
      </w:r>
      <w:r>
        <w:rPr>
          <w:iCs/>
          <w:i/>
        </w:rPr>
        <w:t xml:space="preserve">National Reconstruction Authority (NRA)</w:t>
      </w:r>
      <w:r>
        <w:t xml:space="preserve">, over 70% of new constructions in Kathmandu fail to meet minimum safety standards. This problem is exacerbated by corruption, political instability, and limited public awareness about architectural ethics.</w:t>
      </w:r>
    </w:p>
    <w:p>
      <w:pPr>
        <w:pStyle w:val="BodyText"/>
      </w:pPr>
      <w:r>
        <w:t xml:space="preserve">Another significant challenge is the preservation of cultural heritage amid modernization. While architects are tasked with protecting UNESCO-listed sites like the Durbar Squares and Swayambhunath Stupa, private developers often prioritize profit over conservation.</w:t>
      </w:r>
      <w:r>
        <w:t xml:space="preserve"> </w:t>
      </w:r>
      <w:r>
        <w:rPr>
          <w:iCs/>
          <w:i/>
        </w:rPr>
        <w:t xml:space="preserve">Laxmi Gurung</w:t>
      </w:r>
      <w:r>
        <w:t xml:space="preserve"> </w:t>
      </w:r>
      <w:r>
        <w:t xml:space="preserve">(2018) argues that this disconnect reflects a broader institutional failure to align urban planning with cultural preservation goals.</w:t>
      </w:r>
    </w:p>
    <w:p>
      <w:pPr>
        <w:pStyle w:val="BodyText"/>
      </w:pPr>
      <w:r>
        <w:t xml:space="preserve">Economic constraints also hinder the profession. Many architects in Kathmandu struggle with low wages and limited access to advanced design software, forcing them to rely on outdated methods. Additionally, the brain drain of skilled professionals to foreign markets further destabilizes the local architectural community.</w:t>
      </w:r>
    </w:p>
    <w:bookmarkEnd w:id="22"/>
    <w:bookmarkStart w:id="23" w:name="X397e7f1fe933d9660eec667b218d6a16058aefb"/>
    <w:p>
      <w:pPr>
        <w:pStyle w:val="Heading2"/>
      </w:pPr>
      <w:r>
        <w:t xml:space="preserve">Case Studies: Architectural Innovations in Kathmandu</w:t>
      </w:r>
    </w:p>
    <w:p>
      <w:pPr>
        <w:pStyle w:val="FirstParagraph"/>
      </w:pPr>
      <w:r>
        <w:t xml:space="preserve">A notable example of adaptive architecture in</w:t>
      </w:r>
      <w:r>
        <w:t xml:space="preserve"> </w:t>
      </w:r>
      <w:r>
        <w:rPr>
          <w:bCs/>
          <w:b/>
        </w:rPr>
        <w:t xml:space="preserve">Nepal Kathmandu</w:t>
      </w:r>
      <w:r>
        <w:t xml:space="preserve"> </w:t>
      </w:r>
      <w:r>
        <w:t xml:space="preserve">is the</w:t>
      </w:r>
      <w:r>
        <w:t xml:space="preserve"> </w:t>
      </w:r>
      <w:r>
        <w:rPr>
          <w:iCs/>
          <w:i/>
        </w:rPr>
        <w:t xml:space="preserve">Sher Mandal Thangtay House</w:t>
      </w:r>
      <w:r>
        <w:t xml:space="preserve">, designed by architect</w:t>
      </w:r>
      <w:r>
        <w:t xml:space="preserve"> </w:t>
      </w:r>
      <w:r>
        <w:rPr>
          <w:iCs/>
          <w:i/>
        </w:rPr>
        <w:t xml:space="preserve">Bir Bahadur Karki</w:t>
      </w:r>
      <w:r>
        <w:t xml:space="preserve">. This project revived traditional Newari construction techniques using locally sourced wood and mud bricks, while incorporating modern amenities. The result was a structure that honored Kathmandu’s heritage without sacrificing comfort or safety.</w:t>
      </w:r>
    </w:p>
    <w:p>
      <w:pPr>
        <w:pStyle w:val="BodyText"/>
      </w:pPr>
      <w:r>
        <w:t xml:space="preserve">Another case is the</w:t>
      </w:r>
      <w:r>
        <w:t xml:space="preserve"> </w:t>
      </w:r>
      <w:r>
        <w:rPr>
          <w:iCs/>
          <w:i/>
        </w:rPr>
        <w:t xml:space="preserve">Kathmandu Living Arts Center</w:t>
      </w:r>
      <w:r>
        <w:t xml:space="preserve">, which employs open-air designs and natural ventilation systems to reduce energy consumption. Such projects exemplify how</w:t>
      </w:r>
      <w:r>
        <w:t xml:space="preserve"> </w:t>
      </w:r>
      <w:r>
        <w:rPr>
          <w:bCs/>
          <w:b/>
        </w:rPr>
        <w:t xml:space="preserve">architects</w:t>
      </w:r>
      <w:r>
        <w:t xml:space="preserve"> </w:t>
      </w:r>
      <w:r>
        <w:t xml:space="preserve">in Kathmandu are redefining sustainability within a context of cultural and environmental sensitivity.</w:t>
      </w:r>
    </w:p>
    <w:bookmarkEnd w:id="23"/>
    <w:bookmarkStart w:id="24" w:name="X86e2e6db2ded4305ab884977c4e8a833da31395"/>
    <w:p>
      <w:pPr>
        <w:pStyle w:val="Heading2"/>
      </w:pPr>
      <w:r>
        <w:t xml:space="preserve">Future Directions for Architects in Nepal Kathmandu</w:t>
      </w:r>
    </w:p>
    <w:p>
      <w:pPr>
        <w:pStyle w:val="FirstParagraph"/>
      </w:pPr>
      <w:r>
        <w:t xml:space="preserve">The future of the</w:t>
      </w:r>
      <w:r>
        <w:t xml:space="preserve"> </w:t>
      </w:r>
      <w:r>
        <w:rPr>
          <w:bCs/>
          <w:b/>
        </w:rPr>
        <w:t xml:space="preserve">architect</w:t>
      </w:r>
      <w:r>
        <w:t xml:space="preserve"> </w:t>
      </w:r>
      <w:r>
        <w:t xml:space="preserve">profession in</w:t>
      </w:r>
      <w:r>
        <w:t xml:space="preserve"> </w:t>
      </w:r>
      <w:r>
        <w:rPr>
          <w:bCs/>
          <w:b/>
        </w:rPr>
        <w:t xml:space="preserve">Nepal Kathmandu</w:t>
      </w:r>
      <w:r>
        <w:t xml:space="preserve"> </w:t>
      </w:r>
      <w:r>
        <w:t xml:space="preserve">hinges on addressing systemic issues through policy reform, education, and community engagement. There is a pressing need for stronger collaboration between architects, policymakers, and local communities to ensure that development projects prioritize both heritage conservation and disaster preparedness.</w:t>
      </w:r>
    </w:p>
    <w:p>
      <w:pPr>
        <w:pStyle w:val="BodyText"/>
      </w:pPr>
      <w:r>
        <w:t xml:space="preserve">Educational institutions like the</w:t>
      </w:r>
      <w:r>
        <w:t xml:space="preserve"> </w:t>
      </w:r>
      <w:r>
        <w:rPr>
          <w:iCs/>
          <w:i/>
        </w:rPr>
        <w:t xml:space="preserve">Institute of Engineering (IOE)</w:t>
      </w:r>
      <w:r>
        <w:t xml:space="preserve"> </w:t>
      </w:r>
      <w:r>
        <w:t xml:space="preserve">in Kathmandu must expand curricula to include courses on sustainable design, heritage management, and digital modeling. Furthermore, architects should advocate for stricter enforcement of building codes and greater transparency in urban planning processes.</w:t>
      </w:r>
    </w:p>
    <w:bookmarkEnd w:id="24"/>
    <w:bookmarkStart w:id="25" w:name="conclusion"/>
    <w:p>
      <w:pPr>
        <w:pStyle w:val="Heading2"/>
      </w:pPr>
      <w:r>
        <w:t xml:space="preserve">Conclusion</w:t>
      </w:r>
    </w:p>
    <w:p>
      <w:pPr>
        <w:pStyle w:val="FirstParagraph"/>
      </w:pPr>
      <w:r>
        <w:t xml:space="preserve">This literature review underscores the complex interplay between tradition, modernity, and sustainability in the role of</w:t>
      </w:r>
      <w:r>
        <w:t xml:space="preserve"> </w:t>
      </w:r>
      <w:r>
        <w:rPr>
          <w:bCs/>
          <w:b/>
        </w:rPr>
        <w:t xml:space="preserve">architect</w:t>
      </w:r>
      <w:r>
        <w:t xml:space="preserve"> </w:t>
      </w:r>
      <w:r>
        <w:t xml:space="preserve">within</w:t>
      </w:r>
      <w:r>
        <w:t xml:space="preserve"> </w:t>
      </w:r>
      <w:r>
        <w:rPr>
          <w:bCs/>
          <w:b/>
        </w:rPr>
        <w:t xml:space="preserve">Nepal Kathmandu</w:t>
      </w:r>
      <w:r>
        <w:t xml:space="preserve">. While challenges such as rapid urbanization and cultural erosion persist, there are promising opportunities for architects to lead transformative change. By integrating innovative technologies with time-honored practices, architects can shape a future where Kathmandu’s architectural legacy thrives alongside its evolving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Architect in Nepal Kathmandu</dc:title>
  <dc:creator/>
  <dc:language>en</dc:language>
  <cp:keywords/>
  <dcterms:created xsi:type="dcterms:W3CDTF">2026-07-23T10:15:52Z</dcterms:created>
  <dcterms:modified xsi:type="dcterms:W3CDTF">2026-07-23T10:15:52Z</dcterms:modified>
</cp:coreProperties>
</file>

<file path=docProps/custom.xml><?xml version="1.0" encoding="utf-8"?>
<Properties xmlns="http://schemas.openxmlformats.org/officeDocument/2006/custom-properties" xmlns:vt="http://schemas.openxmlformats.org/officeDocument/2006/docPropsVTypes"/>
</file>