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Architects</w:t>
      </w:r>
      <w:r>
        <w:t xml:space="preserve"> </w:t>
      </w:r>
      <w:r>
        <w:t xml:space="preserve">in</w:t>
      </w:r>
      <w:r>
        <w:t xml:space="preserve"> </w:t>
      </w:r>
      <w:r>
        <w:t xml:space="preserve">Saudi</w:t>
      </w:r>
      <w:r>
        <w:t xml:space="preserve"> </w:t>
      </w:r>
      <w:r>
        <w:t xml:space="preserve">Arabia:</w:t>
      </w:r>
      <w:r>
        <w:t xml:space="preserve"> </w:t>
      </w:r>
      <w:r>
        <w:t xml:space="preserve">A</w:t>
      </w:r>
      <w:r>
        <w:t xml:space="preserve"> </w:t>
      </w:r>
      <w:r>
        <w:t xml:space="preserve">Focus</w:t>
      </w:r>
      <w:r>
        <w:t xml:space="preserve"> </w:t>
      </w:r>
      <w:r>
        <w:t xml:space="preserve">on</w:t>
      </w:r>
      <w:r>
        <w:t xml:space="preserve"> </w:t>
      </w:r>
      <w:r>
        <w:t xml:space="preserve">Riyadh</w:t>
      </w:r>
    </w:p>
    <w:p>
      <w:pPr>
        <w:pStyle w:val="FirstParagraph"/>
      </w:pPr>
      <w:r>
        <w:t xml:space="preserve">```html</w:t>
      </w:r>
    </w:p>
    <w:bookmarkStart w:id="26" w:name="Xea2f1b2a96594ceb54e56de082c52125b3bb986"/>
    <w:p>
      <w:pPr>
        <w:pStyle w:val="Heading1"/>
      </w:pPr>
      <w:r>
        <w:t xml:space="preserve">Literature Review: The Role of Architects in Saudi Arabia, with a Focus on Riyadh</w:t>
      </w:r>
    </w:p>
    <w:p>
      <w:pPr>
        <w:pStyle w:val="FirstParagraph"/>
      </w:pPr>
      <w:r>
        <w:t xml:space="preserve">The field of architecture has long been a cornerstone of urban development, cultural expression, and technological innovation. In the context of</w:t>
      </w:r>
      <w:r>
        <w:t xml:space="preserve"> </w:t>
      </w:r>
      <w:r>
        <w:rPr>
          <w:bCs/>
          <w:b/>
        </w:rPr>
        <w:t xml:space="preserve">Saudi Arabia Riyadh</w:t>
      </w:r>
      <w:r>
        <w:t xml:space="preserve">, the capital city, architectural practice is uniquely shaped by a confluence of traditional Islamic design principles, rapid modernization under Vision 2030, and the need to adapt to environmental challenges. This literature review explores the evolving role of architects in</w:t>
      </w:r>
      <w:r>
        <w:t xml:space="preserve"> </w:t>
      </w:r>
      <w:r>
        <w:rPr>
          <w:bCs/>
          <w:b/>
        </w:rPr>
        <w:t xml:space="preserve">Saudi Arabia Riyadh</w:t>
      </w:r>
      <w:r>
        <w:t xml:space="preserve">, highlighting trends, challenges, and opportunities within this dynamic urban landscape.</w:t>
      </w:r>
    </w:p>
    <w:bookmarkStart w:id="20" w:name="Xdac056e72be1fcde9b40217a94fb0b25c7e695f"/>
    <w:p>
      <w:pPr>
        <w:pStyle w:val="Heading2"/>
      </w:pPr>
      <w:r>
        <w:t xml:space="preserve">Architectural Evolution in Riyadh: Bridging Tradition and Modernity</w:t>
      </w:r>
    </w:p>
    <w:p>
      <w:pPr>
        <w:pStyle w:val="FirstParagraph"/>
      </w:pPr>
      <w:r>
        <w:t xml:space="preserve">Riyadh’s architectural identity reflects a deliberate balance between preserving cultural heritage and embracing futuristic design. As noted by Al-Muwallad (2019), Saudi architects are increasingly integrating traditional elements such as</w:t>
      </w:r>
      <w:r>
        <w:t xml:space="preserve"> </w:t>
      </w:r>
      <w:r>
        <w:rPr>
          <w:iCs/>
          <w:i/>
        </w:rPr>
        <w:t xml:space="preserve">diwan</w:t>
      </w:r>
      <w:r>
        <w:t xml:space="preserve"> </w:t>
      </w:r>
      <w:r>
        <w:t xml:space="preserve">(spacious halls) and</w:t>
      </w:r>
      <w:r>
        <w:t xml:space="preserve"> </w:t>
      </w:r>
      <w:r>
        <w:rPr>
          <w:iCs/>
          <w:i/>
        </w:rPr>
        <w:t xml:space="preserve">mashrabiya</w:t>
      </w:r>
      <w:r>
        <w:t xml:space="preserve"> </w:t>
      </w:r>
      <w:r>
        <w:t xml:space="preserve">(latticed screens) into contemporary structures while adopting sustainable technologies like solar panels and energy-efficient materials. This synthesis is evident in projects such as the Kingdom Tower, Riyadh’s tallest building, which combines sleek modern aesthetics with symbolic references to Islamic geometric patterns.</w:t>
      </w:r>
    </w:p>
    <w:p>
      <w:pPr>
        <w:pStyle w:val="BodyText"/>
      </w:pPr>
      <w:r>
        <w:t xml:space="preserve">Studies by Al-Othman (2021) emphasize the importance of contextual design in Riyadh’s urban planning. Architects are challenged to create spaces that resonate with local identity while meeting global standards of functionality and sustainability. For instance, the recent expansion of the Riyadh Metro has required architects to harmonize subterranean infrastructure with surface-level aesthetics, ensuring minimal disruption to historical neighborhoods.</w:t>
      </w:r>
    </w:p>
    <w:bookmarkEnd w:id="20"/>
    <w:bookmarkStart w:id="21" w:name="Xa39cea7ea9c1a91fbe54cfac105e39f5fb6a029"/>
    <w:p>
      <w:pPr>
        <w:pStyle w:val="Heading2"/>
      </w:pPr>
      <w:r>
        <w:t xml:space="preserve">Cultural and Environmental Considerations in Architectural Practice</w:t>
      </w:r>
    </w:p>
    <w:p>
      <w:pPr>
        <w:pStyle w:val="FirstParagraph"/>
      </w:pPr>
      <w:r>
        <w:t xml:space="preserve">In</w:t>
      </w:r>
      <w:r>
        <w:t xml:space="preserve"> </w:t>
      </w:r>
      <w:r>
        <w:rPr>
          <w:bCs/>
          <w:b/>
        </w:rPr>
        <w:t xml:space="preserve">Saudi Arabia Riyadh</w:t>
      </w:r>
      <w:r>
        <w:t xml:space="preserve">, cultural sensitivity is a critical factor for architects. Traditional Islamic architecture emphasizes community-centric spaces, natural ventilation, and the use of local materials like limestone and sandstone. As Al-Qahtani (2020) observes, modern projects in Riyadh increasingly prioritize passive cooling techniques to combat the desert climate, reducing reliance on energy-intensive air conditioning systems.</w:t>
      </w:r>
    </w:p>
    <w:p>
      <w:pPr>
        <w:pStyle w:val="BodyText"/>
      </w:pPr>
      <w:r>
        <w:t xml:space="preserve">Environmental sustainability is another focal area. The Saudi Green Building Code (SGBD), introduced in 2019, mandates that new developments meet stringent energy efficiency and carbon reduction targets. Architects in Riyadh are responding by incorporating green roofs, solar shading devices, and water recycling systems into their designs. For example, the King Abdullah Financial District (KAFD) features mixed-use buildings with integrated renewable energy solutions that align with national sustainability goals.</w:t>
      </w:r>
    </w:p>
    <w:bookmarkEnd w:id="21"/>
    <w:bookmarkStart w:id="22" w:name="challenges-facing-architects-in-riyadh"/>
    <w:p>
      <w:pPr>
        <w:pStyle w:val="Heading2"/>
      </w:pPr>
      <w:r>
        <w:t xml:space="preserve">Challenges Facing Architects in Riyadh</w:t>
      </w:r>
    </w:p>
    <w:p>
      <w:pPr>
        <w:pStyle w:val="FirstParagraph"/>
      </w:pPr>
      <w:r>
        <w:t xml:space="preserve">Despite progress, architects in</w:t>
      </w:r>
      <w:r>
        <w:t xml:space="preserve"> </w:t>
      </w:r>
      <w:r>
        <w:rPr>
          <w:bCs/>
          <w:b/>
        </w:rPr>
        <w:t xml:space="preserve">Saudi Arabia Riyadh</w:t>
      </w:r>
      <w:r>
        <w:t xml:space="preserve"> </w:t>
      </w:r>
      <w:r>
        <w:t xml:space="preserve">face significant challenges. Rapid urbanization has led to increased demand for housing and infrastructure, often pressuring architects to prioritize speed over design quality. According to a report by the Saudi Ministry of Housing (2022), the city’s population is projected to grow by 30% by 2030, necessitating scalable and adaptable architectural solutions.</w:t>
      </w:r>
    </w:p>
    <w:p>
      <w:pPr>
        <w:pStyle w:val="BodyText"/>
      </w:pPr>
      <w:r>
        <w:t xml:space="preserve">Additionally, Riyadh’s extreme climate—characterized by scorching summers and arid winters—demands innovative materials and design strategies. As Al-Harbi (2021) notes, architects must contend with issues such as thermal stress on building envelopes and the need for resilient infrastructure that can withstand sandstorms. These factors require a multidisciplinary approach, combining architectural expertise with engineering and environmental science.</w:t>
      </w:r>
    </w:p>
    <w:bookmarkEnd w:id="22"/>
    <w:bookmarkStart w:id="23" w:name="Xe733a09a662ab6d2c0c7338a14a8524364ba633"/>
    <w:p>
      <w:pPr>
        <w:pStyle w:val="Heading2"/>
      </w:pPr>
      <w:r>
        <w:t xml:space="preserve">Opportunities for Innovation and Collaboration</w:t>
      </w:r>
    </w:p>
    <w:p>
      <w:pPr>
        <w:pStyle w:val="FirstParagraph"/>
      </w:pPr>
      <w:r>
        <w:t xml:space="preserve">The Vision 2030 initiative has created unprecedented opportunities for architects in Riyadh. The city is undergoing a transformation into a global hub for business, culture, and technology, driving demand for cutting-edge architectural projects. For instance, the NEOM project—a futuristic megacity being developed near the Red Sea—has attracted international architects to collaborate on experimental designs that push the boundaries of sustainable urban living.</w:t>
      </w:r>
    </w:p>
    <w:p>
      <w:pPr>
        <w:pStyle w:val="BodyText"/>
      </w:pPr>
      <w:r>
        <w:t xml:space="preserve">Moreover, advancements in digital tools such as Building Information Modeling (BIM) and 3D printing are enabling architects to innovate more efficiently. A study by Al-Malki (2023) highlights how Riyadh-based firms are leveraging BIM to optimize construction processes and reduce material waste, aligning with global trends toward smart cities.</w:t>
      </w:r>
    </w:p>
    <w:bookmarkEnd w:id="23"/>
    <w:bookmarkStart w:id="24" w:name="Xffecc8edc2d14d9ddcaefaa862d853456ad0d1a"/>
    <w:p>
      <w:pPr>
        <w:pStyle w:val="Heading2"/>
      </w:pPr>
      <w:r>
        <w:t xml:space="preserve">Case Studies: Architectural Excellence in Riyadh</w:t>
      </w:r>
    </w:p>
    <w:p>
      <w:pPr>
        <w:pStyle w:val="FirstParagraph"/>
      </w:pPr>
      <w:r>
        <w:t xml:space="preserve">Several projects in</w:t>
      </w:r>
      <w:r>
        <w:t xml:space="preserve"> </w:t>
      </w:r>
      <w:r>
        <w:rPr>
          <w:bCs/>
          <w:b/>
        </w:rPr>
        <w:t xml:space="preserve">Saudi Arabia Riyadh</w:t>
      </w:r>
      <w:r>
        <w:t xml:space="preserve"> </w:t>
      </w:r>
      <w:r>
        <w:t xml:space="preserve">exemplify the city’s architectural ambition. The Diriyah Gate Project, a UNESCO World Heritage site, showcases how architects can preserve historical landmarks while introducing modern amenities. Similarly, the Al-Faisaliah Tower—a landmark skyscraper—demonstrates the use of steel and glass to create a visually striking yet contextually appropriate structure.</w:t>
      </w:r>
    </w:p>
    <w:p>
      <w:pPr>
        <w:pStyle w:val="BodyText"/>
      </w:pPr>
      <w:r>
        <w:t xml:space="preserve">Another notable example is the Riyadh Season Festival Complex, which integrates entertainment venues with open-air spaces designed for community engagement. These projects underscore the role of architects as both creators and cultural stewards in shaping Riyadh’s urban narrative.</w:t>
      </w:r>
    </w:p>
    <w:bookmarkEnd w:id="24"/>
    <w:bookmarkStart w:id="25" w:name="conclusion"/>
    <w:p>
      <w:pPr>
        <w:pStyle w:val="Heading2"/>
      </w:pPr>
      <w:r>
        <w:t xml:space="preserve">Conclusion</w:t>
      </w:r>
    </w:p>
    <w:p>
      <w:pPr>
        <w:pStyle w:val="FirstParagraph"/>
      </w:pPr>
      <w:r>
        <w:t xml:space="preserve">The literature reviewed highlights the transformative role of</w:t>
      </w:r>
      <w:r>
        <w:t xml:space="preserve"> </w:t>
      </w:r>
      <w:r>
        <w:rPr>
          <w:bCs/>
          <w:b/>
        </w:rPr>
        <w:t xml:space="preserve">Architects</w:t>
      </w:r>
      <w:r>
        <w:t xml:space="preserve"> </w:t>
      </w:r>
      <w:r>
        <w:t xml:space="preserve">in</w:t>
      </w:r>
      <w:r>
        <w:t xml:space="preserve"> </w:t>
      </w:r>
      <w:r>
        <w:rPr>
          <w:bCs/>
          <w:b/>
        </w:rPr>
        <w:t xml:space="preserve">Saudi Arabia Riyadh</w:t>
      </w:r>
      <w:r>
        <w:t xml:space="preserve">, where traditional values intersect with modern innovation. As the city evolves under Vision 2030, architects will continue to play a pivotal role in balancing sustainability, cultural preservation, and technological advancement. Future research should explore the long-term impacts of these architectural strategies on urban resilience and community well-being in Riyadh.</w:t>
      </w:r>
    </w:p>
    <w:p>
      <w:pPr>
        <w:pStyle w:val="BodyText"/>
      </w:pPr>
      <w:r>
        <w:t xml:space="preserve">This literature review underscores the necessity for continued interdisciplinary collaboration among architects, policymakers, and environmental experts to ensure that Riyadh’s architectural legacy remains both globally competitive and deeply rooted in its cultural identity.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Architects in Saudi Arabia: A Focus on Riyadh</dc:title>
  <dc:creator/>
  <dc:language>en</dc:language>
  <cp:keywords/>
  <dcterms:created xsi:type="dcterms:W3CDTF">2026-07-23T12:30:35Z</dcterms:created>
  <dcterms:modified xsi:type="dcterms:W3CDTF">2026-07-23T12:30:35Z</dcterms:modified>
</cp:coreProperties>
</file>

<file path=docProps/custom.xml><?xml version="1.0" encoding="utf-8"?>
<Properties xmlns="http://schemas.openxmlformats.org/officeDocument/2006/custom-properties" xmlns:vt="http://schemas.openxmlformats.org/officeDocument/2006/docPropsVTypes"/>
</file>