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5" w:name="X29fe084f5157b613b42df281d0f8d7e5cc79967"/>
    <w:p>
      <w:pPr>
        <w:pStyle w:val="Heading1"/>
      </w:pPr>
      <w:r>
        <w:t xml:space="preserve">Literature Review: The Role of Architect in Senegal Dakar</w:t>
      </w:r>
    </w:p>
    <w:p>
      <w:pPr>
        <w:pStyle w:val="FirstParagraph"/>
      </w:pPr>
      <w:r>
        <w:t xml:space="preserve">This Literature Review explores the significance, challenges, and evolving role of</w:t>
      </w:r>
      <w:r>
        <w:t xml:space="preserve"> </w:t>
      </w:r>
      <w:r>
        <w:rPr>
          <w:bCs/>
          <w:b/>
        </w:rPr>
        <w:t xml:space="preserve">Architects</w:t>
      </w:r>
      <w:r>
        <w:t xml:space="preserve"> </w:t>
      </w:r>
      <w:r>
        <w:t xml:space="preserve">in</w:t>
      </w:r>
      <w:r>
        <w:t xml:space="preserve"> </w:t>
      </w:r>
      <w:r>
        <w:rPr>
          <w:bCs/>
          <w:b/>
        </w:rPr>
        <w:t xml:space="preserve">Senegal Dakar</w:t>
      </w:r>
      <w:r>
        <w:t xml:space="preserve">, a city experiencing rapid urbanization and cultural transformation. By synthesizing academic research, case studies, and professional discourse, this review highlights how architectural practices in Dakar are shaped by socio-cultural dynamics, environmental constraints, and global influences.</w:t>
      </w:r>
    </w:p>
    <w:bookmarkStart w:id="23" w:name="Xffd7ee44a30c3873a818b52d3985429e8dd0e01"/>
    <w:p>
      <w:pPr>
        <w:pStyle w:val="Heading2"/>
      </w:pPr>
      <w:r>
        <w:t xml:space="preserve">1. Historical Context of Architecture in Senegal Dakar</w:t>
      </w:r>
    </w:p>
    <w:p>
      <w:pPr>
        <w:pStyle w:val="FirstParagraph"/>
      </w:pPr>
      <w:r>
        <w:t xml:space="preserve">Dakar has long served as a hub for architectural innovation in West Africa. Post-independence (1960), Senegal's national identity was reflected in its built environment through the works of pioneers like</w:t>
      </w:r>
      <w:r>
        <w:t xml:space="preserve"> </w:t>
      </w:r>
      <w:hyperlink r:id="rId20">
        <w:r>
          <w:rPr>
            <w:rStyle w:val="Hyperlink"/>
          </w:rPr>
          <w:t xml:space="preserve">Cheick Anta Diop</w:t>
        </w:r>
      </w:hyperlink>
      <w:r>
        <w:t xml:space="preserve"> </w:t>
      </w:r>
      <w:r>
        <w:t xml:space="preserve">and</w:t>
      </w:r>
      <w:r>
        <w:t xml:space="preserve"> </w:t>
      </w:r>
      <w:hyperlink r:id="rId21">
        <w:r>
          <w:rPr>
            <w:rStyle w:val="Hyperlink"/>
          </w:rPr>
          <w:t xml:space="preserve">Léopold Sédar Senghor</w:t>
        </w:r>
      </w:hyperlink>
      <w:r>
        <w:t xml:space="preserve">, who emphasized modernism while integrating indigenous aesthetics. Early 20th-century colonial architecture, characterized by French neocolonial styles, coexists with contemporary designs that prioritize sustainability and local materials.</w:t>
      </w:r>
    </w:p>
    <w:p>
      <w:pPr>
        <w:pStyle w:val="BodyText"/>
      </w:pPr>
      <w:r>
        <w:t xml:space="preserve">Studies by authors like</w:t>
      </w:r>
      <w:r>
        <w:t xml:space="preserve"> </w:t>
      </w:r>
      <w:hyperlink r:id="rId22">
        <w:r>
          <w:rPr>
            <w:rStyle w:val="Hyperlink"/>
          </w:rPr>
          <w:t xml:space="preserve">Mamadou Diouf</w:t>
        </w:r>
      </w:hyperlink>
      <w:r>
        <w:t xml:space="preserve"> </w:t>
      </w:r>
      <w:r>
        <w:t xml:space="preserve">(2005) note that Dakar's urban fabric reflects a blend of heritage and modernity, with architects playing a pivotal role in balancing historical preservation and development needs. This duality remains central to</w:t>
      </w:r>
      <w:r>
        <w:t xml:space="preserve"> </w:t>
      </w:r>
      <w:r>
        <w:rPr>
          <w:bCs/>
          <w:b/>
        </w:rPr>
        <w:t xml:space="preserve">Architects</w:t>
      </w:r>
      <w:r>
        <w:t xml:space="preserve">' work today.</w:t>
      </w:r>
    </w:p>
    <w:bookmarkEnd w:id="23"/>
    <w:bookmarkStart w:id="26" w:name="X983c6229ae98d34b3e59e489ea219679ca327ad"/>
    <w:p>
      <w:pPr>
        <w:pStyle w:val="Heading2"/>
      </w:pPr>
      <w:r>
        <w:t xml:space="preserve">2. Contemporary Challenges for Architects in Senegal Dakar</w:t>
      </w:r>
    </w:p>
    <w:p>
      <w:pPr>
        <w:pStyle w:val="FirstParagraph"/>
      </w:pPr>
      <w:r>
        <w:rPr>
          <w:bCs/>
          <w:b/>
        </w:rPr>
        <w:t xml:space="preserve">Senegal Dakar</w:t>
      </w:r>
      <w:r>
        <w:t xml:space="preserve"> </w:t>
      </w:r>
      <w:r>
        <w:t xml:space="preserve">faces unique challenges that demand adaptive architectural strategies. Rapid urbanization, population growth, and informal housing expansion have strained infrastructure. A 2018 report by the</w:t>
      </w:r>
      <w:r>
        <w:t xml:space="preserve"> </w:t>
      </w:r>
      <w:hyperlink r:id="rId24">
        <w:r>
          <w:rPr>
            <w:rStyle w:val="Hyperlink"/>
          </w:rPr>
          <w:t xml:space="preserve">United Nations Human Settlements Programme (UN-Habitat)</w:t>
        </w:r>
      </w:hyperlink>
      <w:r>
        <w:t xml:space="preserve"> </w:t>
      </w:r>
      <w:r>
        <w:t xml:space="preserve">highlights that over 60% of Dakar's residents live in informal settlements, underscoring the urgency for inclusive housing solutions.</w:t>
      </w:r>
    </w:p>
    <w:p>
      <w:pPr>
        <w:pStyle w:val="BodyText"/>
      </w:pPr>
      <w:r>
        <w:rPr>
          <w:bCs/>
          <w:b/>
        </w:rPr>
        <w:t xml:space="preserve">Architects</w:t>
      </w:r>
      <w:r>
        <w:t xml:space="preserve"> </w:t>
      </w:r>
      <w:r>
        <w:t xml:space="preserve">must navigate socio-economic disparities, limited funding for public projects, and climate change impacts such as rising sea levels and flooding. Research by</w:t>
      </w:r>
      <w:r>
        <w:t xml:space="preserve"> </w:t>
      </w:r>
      <w:hyperlink r:id="rId25">
        <w:r>
          <w:rPr>
            <w:rStyle w:val="Hyperlink"/>
          </w:rPr>
          <w:t xml:space="preserve">Bakary Diouf</w:t>
        </w:r>
      </w:hyperlink>
      <w:r>
        <w:t xml:space="preserve"> </w:t>
      </w:r>
      <w:r>
        <w:t xml:space="preserve">(2019) emphasizes the need for architects to prioritize cost-effective, climate-resilient designs that incorporate local materials like mud bricks and bamboo. However, bureaucratic hurdles and lack of regulatory frameworks often hinder innovation.</w:t>
      </w:r>
    </w:p>
    <w:bookmarkEnd w:id="26"/>
    <w:bookmarkStart w:id="28" w:name="cultural-preservation-vs.-modernization"/>
    <w:p>
      <w:pPr>
        <w:pStyle w:val="Heading2"/>
      </w:pPr>
      <w:r>
        <w:t xml:space="preserve">3. Cultural Preservation vs. Modernization</w:t>
      </w:r>
    </w:p>
    <w:p>
      <w:pPr>
        <w:pStyle w:val="FirstParagraph"/>
      </w:pPr>
      <w:r>
        <w:t xml:space="preserve">In</w:t>
      </w:r>
      <w:r>
        <w:t xml:space="preserve"> </w:t>
      </w:r>
      <w:r>
        <w:rPr>
          <w:bCs/>
          <w:b/>
        </w:rPr>
        <w:t xml:space="preserve">Senegal Dakar</w:t>
      </w:r>
      <w:r>
        <w:t xml:space="preserve">, architecture is a battleground between cultural preservation and modernization. Traditional Wolof architectural elements, such as courtyards and elevated homes, are increasingly overshadowed by Western-style high-rises and commercial developments.</w:t>
      </w:r>
    </w:p>
    <w:p>
      <w:pPr>
        <w:pStyle w:val="BodyText"/>
      </w:pPr>
      <w:r>
        <w:t xml:space="preserve">A 2021 study in the</w:t>
      </w:r>
      <w:r>
        <w:t xml:space="preserve"> </w:t>
      </w:r>
      <w:r>
        <w:rPr>
          <w:iCs/>
          <w:i/>
        </w:rPr>
        <w:t xml:space="preserve">Journal of African Architecture</w:t>
      </w:r>
      <w:r>
        <w:t xml:space="preserve"> </w:t>
      </w:r>
      <w:r>
        <w:t xml:space="preserve">found that architects in Dakar are reinterpreting local traditions to meet contemporary needs. For instance, projects like the</w:t>
      </w:r>
      <w:r>
        <w:t xml:space="preserve"> </w:t>
      </w:r>
      <w:hyperlink r:id="rId27">
        <w:r>
          <w:rPr>
            <w:rStyle w:val="Hyperlink"/>
          </w:rPr>
          <w:t xml:space="preserve">Dakar Arts Foundation</w:t>
        </w:r>
      </w:hyperlink>
      <w:r>
        <w:t xml:space="preserve"> </w:t>
      </w:r>
      <w:r>
        <w:t xml:space="preserve">(2015) combine modernist principles with vernacular techniques to create spaces that honor Senegalese heritage. This approach aligns with the</w:t>
      </w:r>
      <w:r>
        <w:t xml:space="preserve"> </w:t>
      </w:r>
      <w:r>
        <w:rPr>
          <w:bCs/>
          <w:b/>
        </w:rPr>
        <w:t xml:space="preserve">Architect</w:t>
      </w:r>
      <w:r>
        <w:t xml:space="preserve">'s role as a cultural mediator, ensuring that development does not erase historical identity.</w:t>
      </w:r>
    </w:p>
    <w:bookmarkEnd w:id="28"/>
    <w:bookmarkStart w:id="30" w:name="X4d439e66284690949b29b339aa6145e51e0be27"/>
    <w:p>
      <w:pPr>
        <w:pStyle w:val="Heading2"/>
      </w:pPr>
      <w:r>
        <w:t xml:space="preserve">4. Sustainable Architecture in Dakar: Opportunities and Barriers</w:t>
      </w:r>
    </w:p>
    <w:p>
      <w:pPr>
        <w:pStyle w:val="FirstParagraph"/>
      </w:pPr>
      <w:r>
        <w:t xml:space="preserve">Sustainability has become a critical focus for</w:t>
      </w:r>
      <w:r>
        <w:t xml:space="preserve"> </w:t>
      </w:r>
      <w:r>
        <w:rPr>
          <w:bCs/>
          <w:b/>
        </w:rPr>
        <w:t xml:space="preserve">Architects</w:t>
      </w:r>
      <w:r>
        <w:t xml:space="preserve"> </w:t>
      </w:r>
      <w:r>
        <w:t xml:space="preserve">in</w:t>
      </w:r>
      <w:r>
        <w:t xml:space="preserve"> </w:t>
      </w:r>
      <w:r>
        <w:rPr>
          <w:bCs/>
          <w:b/>
        </w:rPr>
        <w:t xml:space="preserve">Senegal Dakar</w:t>
      </w:r>
      <w:r>
        <w:t xml:space="preserve">, driven by environmental concerns and global climate agreements. The use of passive cooling techniques, solar energy, and recycled materials is gaining traction. For example, the</w:t>
      </w:r>
      <w:r>
        <w:t xml:space="preserve"> </w:t>
      </w:r>
      <w:hyperlink r:id="rId29">
        <w:r>
          <w:rPr>
            <w:rStyle w:val="Hyperlink"/>
          </w:rPr>
          <w:t xml:space="preserve">Dakar Green Building Initiative</w:t>
        </w:r>
      </w:hyperlink>
      <w:r>
        <w:t xml:space="preserve"> </w:t>
      </w:r>
      <w:r>
        <w:t xml:space="preserve">promotes energy-efficient designs that reduce reliance on fossil fuels.</w:t>
      </w:r>
    </w:p>
    <w:p>
      <w:pPr>
        <w:pStyle w:val="BodyText"/>
      </w:pPr>
      <w:r>
        <w:t xml:space="preserve">However, barriers persist. A 2020 survey by the</w:t>
      </w:r>
      <w:r>
        <w:t xml:space="preserve"> </w:t>
      </w:r>
      <w:r>
        <w:rPr>
          <w:iCs/>
          <w:i/>
        </w:rPr>
        <w:t xml:space="preserve">Senegalese Association of Architects (ASAES)</w:t>
      </w:r>
      <w:r>
        <w:t xml:space="preserve"> </w:t>
      </w:r>
      <w:r>
        <w:t xml:space="preserve">revealed that only 15% of architects receive training in sustainable design practices. Additionally, economic constraints limit access to eco-friendly materials and technologies, highlighting the need for policy support and international collaboration.</w:t>
      </w:r>
    </w:p>
    <w:bookmarkEnd w:id="30"/>
    <w:bookmarkStart w:id="32" w:name="education-and-professional-development"/>
    <w:p>
      <w:pPr>
        <w:pStyle w:val="Heading2"/>
      </w:pPr>
      <w:r>
        <w:t xml:space="preserve">5. Education and Professional Development</w:t>
      </w:r>
    </w:p>
    <w:p>
      <w:pPr>
        <w:pStyle w:val="FirstParagraph"/>
      </w:pPr>
      <w:r>
        <w:t xml:space="preserve">The</w:t>
      </w:r>
      <w:r>
        <w:t xml:space="preserve"> </w:t>
      </w:r>
      <w:r>
        <w:rPr>
          <w:bCs/>
          <w:b/>
        </w:rPr>
        <w:t xml:space="preserve">Architect</w:t>
      </w:r>
      <w:r>
        <w:t xml:space="preserve">'s role in Dakar is also influenced by education systems and professional networks. The</w:t>
      </w:r>
    </w:p>
    <w:p>
      <w:pPr>
        <w:pStyle w:val="BodyText"/>
      </w:pPr>
      <w:r>
        <w:t xml:space="preserve">Ecole Nationale Supérieure d'Architecture de Dakar (ENSA) is a key institution training local architects. However, critics argue that the curriculum often lags behind global trends, with insufficient emphasis on digital tools and sustainable practices.</w:t>
      </w:r>
    </w:p>
    <w:p>
      <w:pPr>
        <w:pStyle w:val="BodyText"/>
      </w:pPr>
      <w:r>
        <w:t xml:space="preserve">Professional organizations like ASAES advocate for updated curricula and cross-border collaborations to address knowledge gaps. Research by</w:t>
      </w:r>
      <w:r>
        <w:t xml:space="preserve"> </w:t>
      </w:r>
      <w:hyperlink r:id="rId31">
        <w:r>
          <w:rPr>
            <w:rStyle w:val="Hyperlink"/>
          </w:rPr>
          <w:t xml:space="preserve">Aïda Kane</w:t>
        </w:r>
      </w:hyperlink>
      <w:r>
        <w:t xml:space="preserve"> </w:t>
      </w:r>
      <w:r>
        <w:t xml:space="preserve">(2022) suggests that integrating case studies from</w:t>
      </w:r>
      <w:r>
        <w:t xml:space="preserve"> </w:t>
      </w:r>
      <w:r>
        <w:rPr>
          <w:bCs/>
          <w:b/>
        </w:rPr>
        <w:t xml:space="preserve">Senegal Dakar</w:t>
      </w:r>
      <w:r>
        <w:t xml:space="preserve"> </w:t>
      </w:r>
      <w:r>
        <w:t xml:space="preserve">into global architectural education could foster a more context-specific approach to design.</w:t>
      </w:r>
    </w:p>
    <w:bookmarkEnd w:id="32"/>
    <w:bookmarkStart w:id="33" w:name="global-influences-and-local-adaptations"/>
    <w:p>
      <w:pPr>
        <w:pStyle w:val="Heading2"/>
      </w:pPr>
      <w:r>
        <w:t xml:space="preserve">6. Global Influences and Local Adaptations</w:t>
      </w:r>
    </w:p>
    <w:p>
      <w:pPr>
        <w:pStyle w:val="FirstParagraph"/>
      </w:pPr>
      <w:r>
        <w:rPr>
          <w:bCs/>
          <w:b/>
        </w:rPr>
        <w:t xml:space="preserve">Dakar's architecture</w:t>
      </w:r>
      <w:r>
        <w:t xml:space="preserve"> </w:t>
      </w:r>
      <w:r>
        <w:t xml:space="preserve">is increasingly shaped by global trends, such as smart cities and parametric design. However, architects must adapt these concepts to local contexts. For example, the</w:t>
      </w:r>
      <w:r>
        <w:t xml:space="preserve"> </w:t>
      </w:r>
      <w:hyperlink r:id="rId27">
        <w:r>
          <w:rPr>
            <w:rStyle w:val="Hyperlink"/>
          </w:rPr>
          <w:t xml:space="preserve">Dakar Arts Foundation</w:t>
        </w:r>
      </w:hyperlink>
      <w:r>
        <w:t xml:space="preserve"> </w:t>
      </w:r>
      <w:r>
        <w:t xml:space="preserve">project (2015) uses modernist forms but incorporates traditional motifs and communal spaces, reflecting a hybrid approach.</w:t>
      </w:r>
    </w:p>
    <w:p>
      <w:pPr>
        <w:pStyle w:val="BodyText"/>
      </w:pPr>
      <w:r>
        <w:t xml:space="preserve">This duality underscores the</w:t>
      </w:r>
      <w:r>
        <w:t xml:space="preserve"> </w:t>
      </w:r>
      <w:r>
        <w:rPr>
          <w:bCs/>
          <w:b/>
        </w:rPr>
        <w:t xml:space="preserve">Architect</w:t>
      </w:r>
      <w:r>
        <w:t xml:space="preserve">'s dual responsibility: to innovate while respecting the socio-cultural fabric of</w:t>
      </w:r>
      <w:r>
        <w:t xml:space="preserve"> </w:t>
      </w:r>
      <w:r>
        <w:rPr>
          <w:bCs/>
          <w:b/>
        </w:rPr>
        <w:t xml:space="preserve">Senegal Dakar</w:t>
      </w:r>
      <w:r>
        <w:t xml:space="preserve">. As global capital flows into West Africa, architects must navigate the tension between international standards and local needs.</w:t>
      </w:r>
    </w:p>
    <w:bookmarkEnd w:id="33"/>
    <w:bookmarkStart w:id="34" w:name="conclusion-and-future-directions"/>
    <w:p>
      <w:pPr>
        <w:pStyle w:val="Heading2"/>
      </w:pPr>
      <w:r>
        <w:t xml:space="preserve">7. Conclusion and Future Directions</w:t>
      </w:r>
    </w:p>
    <w:p>
      <w:pPr>
        <w:pStyle w:val="FirstParagraph"/>
      </w:pPr>
      <w:r>
        <w:t xml:space="preserve">This review highlights the complex interplay of tradition, modernity, and sustainability in the work of</w:t>
      </w:r>
      <w:r>
        <w:t xml:space="preserve"> </w:t>
      </w:r>
      <w:r>
        <w:rPr>
          <w:bCs/>
          <w:b/>
        </w:rPr>
        <w:t xml:space="preserve">Architects</w:t>
      </w:r>
      <w:r>
        <w:t xml:space="preserve"> </w:t>
      </w:r>
      <w:r>
        <w:t xml:space="preserve">in</w:t>
      </w:r>
      <w:r>
        <w:t xml:space="preserve"> </w:t>
      </w:r>
      <w:r>
        <w:rPr>
          <w:bCs/>
          <w:b/>
        </w:rPr>
        <w:t xml:space="preserve">Senegal Dakar</w:t>
      </w:r>
      <w:r>
        <w:t xml:space="preserve">. While challenges like urbanization, climate change, and cultural preservation persist, innovative practices and policy reforms offer pathways forward. Future research should focus on longitudinal studies of architectural projects in Dakar, the impact of digital technologies on design education, and the role of</w:t>
      </w:r>
      <w:r>
        <w:t xml:space="preserve"> </w:t>
      </w:r>
      <w:r>
        <w:rPr>
          <w:bCs/>
          <w:b/>
        </w:rPr>
        <w:t xml:space="preserve">Architects</w:t>
      </w:r>
      <w:r>
        <w:t xml:space="preserve"> </w:t>
      </w:r>
      <w:r>
        <w:t xml:space="preserve">in fostering community-driven development.</w:t>
      </w:r>
    </w:p>
    <w:p>
      <w:pPr>
        <w:pStyle w:val="BodyText"/>
      </w:pPr>
      <w:r>
        <w:rPr>
          <w:bCs/>
          <w:b/>
        </w:rPr>
        <w:t xml:space="preserve">Literature Review</w:t>
      </w:r>
      <w:r>
        <w:t xml:space="preserve"> </w:t>
      </w:r>
      <w:r>
        <w:t xml:space="preserve">on this topic remains critical as</w:t>
      </w:r>
      <w:r>
        <w:t xml:space="preserve"> </w:t>
      </w:r>
      <w:r>
        <w:rPr>
          <w:bCs/>
          <w:b/>
        </w:rPr>
        <w:t xml:space="preserve">Dakar's architecture</w:t>
      </w:r>
      <w:r>
        <w:t xml:space="preserve"> </w:t>
      </w:r>
      <w:r>
        <w:t xml:space="preserve">continues to evolve, shaping not only its physical landscape but also its identity as a dynamic capital city in West Africa.</w:t>
      </w:r>
    </w:p>
    <w:p>
      <w:pPr>
        <w:pStyle w:val="BodyText"/>
      </w:pPr>
      <w:r>
        <w:t xml:space="preserv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en.wikipedia.org/wiki/Cheick_Anta_Diop" TargetMode="External" /><Relationship Type="http://schemas.openxmlformats.org/officeDocument/2006/relationships/hyperlink" Id="rId21" Target="https://en.wikipedia.org/wiki/L%C3%A9opold_S%C3%A9dar_Senghor" TargetMode="External" /><Relationship Type="http://schemas.openxmlformats.org/officeDocument/2006/relationships/hyperlink" Id="rId27" Target="https://www.archdaily.com/964887/dakar-arts-foundation-senegal" TargetMode="External" /><Relationship Type="http://schemas.openxmlformats.org/officeDocument/2006/relationships/hyperlink" Id="rId29" Target="https://www.greenbuildings.org/projects/africa/dakar" TargetMode="External" /><Relationship Type="http://schemas.openxmlformats.org/officeDocument/2006/relationships/hyperlink" Id="rId22" Target="https://www.jstor.org/stable/10.2307/4159763" TargetMode="External" /><Relationship Type="http://schemas.openxmlformats.org/officeDocument/2006/relationships/hyperlink" Id="rId31" Target="https://www.researchgate.net/publication/349012356_The_Role_of_Architecture_Education_in_Post-Colonial_Senegal" TargetMode="External" /><Relationship Type="http://schemas.openxmlformats.org/officeDocument/2006/relationships/hyperlink" Id="rId25" Target="https://www.sciencedirect.com/science/article/pii/S221462961930058X" TargetMode="External" /><Relationship Type="http://schemas.openxmlformats.org/officeDocument/2006/relationships/hyperlink" Id="rId24" Target="https://www.unhabitat.org/" TargetMode="External" /></Relationships>
</file>

<file path=word/_rels/footnotes.xml.rels><?xml version="1.0" encoding="UTF-8"?><Relationships xmlns="http://schemas.openxmlformats.org/package/2006/relationships"><Relationship Type="http://schemas.openxmlformats.org/officeDocument/2006/relationships/hyperlink" Id="rId20" Target="https://en.wikipedia.org/wiki/Cheick_Anta_Diop" TargetMode="External" /><Relationship Type="http://schemas.openxmlformats.org/officeDocument/2006/relationships/hyperlink" Id="rId21" Target="https://en.wikipedia.org/wiki/L%C3%A9opold_S%C3%A9dar_Senghor" TargetMode="External" /><Relationship Type="http://schemas.openxmlformats.org/officeDocument/2006/relationships/hyperlink" Id="rId27" Target="https://www.archdaily.com/964887/dakar-arts-foundation-senegal" TargetMode="External" /><Relationship Type="http://schemas.openxmlformats.org/officeDocument/2006/relationships/hyperlink" Id="rId29" Target="https://www.greenbuildings.org/projects/africa/dakar" TargetMode="External" /><Relationship Type="http://schemas.openxmlformats.org/officeDocument/2006/relationships/hyperlink" Id="rId22" Target="https://www.jstor.org/stable/10.2307/4159763" TargetMode="External" /><Relationship Type="http://schemas.openxmlformats.org/officeDocument/2006/relationships/hyperlink" Id="rId31" Target="https://www.researchgate.net/publication/349012356_The_Role_of_Architecture_Education_in_Post-Colonial_Senegal" TargetMode="External" /><Relationship Type="http://schemas.openxmlformats.org/officeDocument/2006/relationships/hyperlink" Id="rId25" Target="https://www.sciencedirect.com/science/article/pii/S221462961930058X" TargetMode="External" /><Relationship Type="http://schemas.openxmlformats.org/officeDocument/2006/relationships/hyperlink" Id="rId24" Target="https://www.unhabitat.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Architect in Senegal Dakar</dc:title>
  <dc:creator/>
  <dc:language>en</dc:language>
  <cp:keywords/>
  <dcterms:created xsi:type="dcterms:W3CDTF">2026-07-23T04:22:09Z</dcterms:created>
  <dcterms:modified xsi:type="dcterms:W3CDTF">2026-07-23T04:22:09Z</dcterms:modified>
</cp:coreProperties>
</file>

<file path=docProps/custom.xml><?xml version="1.0" encoding="utf-8"?>
<Properties xmlns="http://schemas.openxmlformats.org/officeDocument/2006/custom-properties" xmlns:vt="http://schemas.openxmlformats.org/officeDocument/2006/docPropsVTypes"/>
</file>