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909d5f21c76f27ceb542618aa30b9dfbe1ec055"/>
    <w:p>
      <w:pPr>
        <w:pStyle w:val="Heading1"/>
      </w:pPr>
      <w:r>
        <w:t xml:space="preserve">Literature Review: The Role of an Architect in Spain, Valencia</w:t>
      </w:r>
    </w:p>
    <w:bookmarkStart w:id="20" w:name="introduction"/>
    <w:p>
      <w:pPr>
        <w:pStyle w:val="Heading2"/>
      </w:pPr>
      <w:r>
        <w:t xml:space="preserve">Introduction</w:t>
      </w:r>
    </w:p>
    <w:p>
      <w:pPr>
        <w:pStyle w:val="FirstParagraph"/>
      </w:pPr>
      <w:r>
        <w:t xml:space="preserve">The field of architecture is deeply intertwined with cultural, historical, and environmental contexts. In Spain's Valencian region, architects face a unique interplay between preserving historical heritage and embracing modern innovation. This literature review explores the multifaceted role of an architect in Spain Valencia, focusing on its architectural traditions, contemporary challenges, and future directions. The integration of traditional Valencian design with global architectural trends has positioned Valencia as a dynamic hub for architectural experimentation while maintaining its rich cultural identity.</w:t>
      </w:r>
    </w:p>
    <w:bookmarkEnd w:id="20"/>
    <w:bookmarkStart w:id="21" w:name="X8c4c7a4514185ca8d015894aea9895ea3f853ab"/>
    <w:p>
      <w:pPr>
        <w:pStyle w:val="Heading2"/>
      </w:pPr>
      <w:r>
        <w:t xml:space="preserve">Historical Context: Architectural Legacy in Spain Valencia</w:t>
      </w:r>
    </w:p>
    <w:p>
      <w:pPr>
        <w:pStyle w:val="FirstParagraph"/>
      </w:pPr>
      <w:r>
        <w:t xml:space="preserve">Spain's Valencian region boasts a profound architectural legacy shaped by Islamic, Gothic, Renaissance, and Modernist influences. The city of Valencia itself is a UNESCO World Heritage Site since 2016, recognized for its historic urban ensemble that reflects centuries of cultural exchange. Architectural landmarks such as the City of Arts and Sciences (Ciudad de las Artes y las Ciencias) by Santiago Calatrava exemplify Valencia's fusion of contemporary design with historical reverence. This duality requires architects to navigate the complexities of heritage preservation while addressing modern urban needs.</w:t>
      </w:r>
    </w:p>
    <w:p>
      <w:pPr>
        <w:numPr>
          <w:ilvl w:val="0"/>
          <w:numId w:val="1001"/>
        </w:numPr>
        <w:pStyle w:val="Compact"/>
      </w:pPr>
      <w:r>
        <w:rPr>
          <w:bCs/>
          <w:b/>
        </w:rPr>
        <w:t xml:space="preserve">Mudéjar Architecture:</w:t>
      </w:r>
      <w:r>
        <w:t xml:space="preserve"> </w:t>
      </w:r>
      <w:r>
        <w:t xml:space="preserve">The Islamic influence in Valencian architecture, characterized by intricate tilework and horseshoe arches, remains a cornerstone for architects seeking to honor local traditions.</w:t>
      </w:r>
    </w:p>
    <w:p>
      <w:pPr>
        <w:numPr>
          <w:ilvl w:val="0"/>
          <w:numId w:val="1001"/>
        </w:numPr>
        <w:pStyle w:val="Compact"/>
      </w:pPr>
      <w:r>
        <w:rPr>
          <w:bCs/>
          <w:b/>
        </w:rPr>
        <w:t xml:space="preserve">Modernism and Innovation:</w:t>
      </w:r>
      <w:r>
        <w:t xml:space="preserve"> </w:t>
      </w:r>
      <w:r>
        <w:t xml:space="preserve">The late 19th and early 20th centuries saw the rise of Modernist architecture in Valencia, exemplified by works like the Central Market (Mercado Central de Valencia), blending functionality with aesthetic innovation.</w:t>
      </w:r>
    </w:p>
    <w:bookmarkEnd w:id="21"/>
    <w:bookmarkStart w:id="22" w:name="X1057ca74722fd2fae899d934522bc214e3976f5"/>
    <w:p>
      <w:pPr>
        <w:pStyle w:val="Heading2"/>
      </w:pPr>
      <w:r>
        <w:t xml:space="preserve">Contemporary Architectural Trends in Spain Valencia</w:t>
      </w:r>
    </w:p>
    <w:p>
      <w:pPr>
        <w:pStyle w:val="FirstParagraph"/>
      </w:pPr>
      <w:r>
        <w:t xml:space="preserve">In recent decades, architects in Spain Valencia have increasingly focused on sustainable design, smart cities, and adaptive reuse of historical structures. The region's Mediterranean climate necessitates energy-efficient solutions, such as passive cooling techniques and solar integration. Additionally, the rapid urbanization of Valencia has led to a surge in mixed-use developments that prioritize walkability and green spaces.</w:t>
      </w:r>
    </w:p>
    <w:p>
      <w:pPr>
        <w:pStyle w:val="BodyText"/>
      </w:pPr>
      <w:r>
        <w:t xml:space="preserve">Architects in the Valencian region are also leveraging technology, such as Building Information Modeling (BIM) and parametric design software, to optimize construction processes. For instance, the recent expansion of Valencia Airport (Aena) showcases how modern architects balance infrastructure demands with environmental considerations.</w:t>
      </w:r>
    </w:p>
    <w:bookmarkEnd w:id="22"/>
    <w:bookmarkStart w:id="23" w:name="X361949cfddbb21f472a4734cfa1272d52242990"/>
    <w:p>
      <w:pPr>
        <w:pStyle w:val="Heading2"/>
      </w:pPr>
      <w:r>
        <w:t xml:space="preserve">The Role of an Architect in Preservation and Innovation</w:t>
      </w:r>
    </w:p>
    <w:p>
      <w:pPr>
        <w:pStyle w:val="FirstParagraph"/>
      </w:pPr>
      <w:r>
        <w:t xml:space="preserve">An architect in Spain Valencia must act as both a custodian of cultural heritage and a pioneer of innovation. This dual role is critical given the region's status as a UNESCO site, where any new development must align with strict preservation guidelines. Architects often collaborate with historians, urban planners, and local communities to ensure that modern projects respect historical integrity while meeting contemporary needs.</w:t>
      </w:r>
    </w:p>
    <w:p>
      <w:pPr>
        <w:pStyle w:val="BodyText"/>
      </w:pPr>
      <w:r>
        <w:t xml:space="preserve">For example, the restoration of Valencia's Silk Exchange (La Lonja de la Seda) involved meticulous attention to detail to preserve its Gothic-Mudéjar architecture while integrating modern amenities. Such projects underscore the architect's responsibility in balancing preservation with functionality.</w:t>
      </w:r>
    </w:p>
    <w:bookmarkEnd w:id="23"/>
    <w:bookmarkStart w:id="24" w:name="Xf5a3272d36fd617f96d4b5a42dc5acecfa58681"/>
    <w:p>
      <w:pPr>
        <w:pStyle w:val="Heading2"/>
      </w:pPr>
      <w:r>
        <w:t xml:space="preserve">Challenges Facing Architects in Spain Valencia</w:t>
      </w:r>
    </w:p>
    <w:p>
      <w:pPr>
        <w:pStyle w:val="FirstParagraph"/>
      </w:pPr>
      <w:r>
        <w:t xml:space="preserve">Despite its architectural richness, Valencia presents unique challenges for architects. These include:</w:t>
      </w:r>
    </w:p>
    <w:p>
      <w:pPr>
        <w:numPr>
          <w:ilvl w:val="0"/>
          <w:numId w:val="1002"/>
        </w:numPr>
        <w:pStyle w:val="Compact"/>
      </w:pPr>
      <w:r>
        <w:rPr>
          <w:bCs/>
          <w:b/>
        </w:rPr>
        <w:t xml:space="preserve">Urbanization Pressures:</w:t>
      </w:r>
      <w:r>
        <w:t xml:space="preserve"> </w:t>
      </w:r>
      <w:r>
        <w:t xml:space="preserve">Rapid population growth and tourism have intensified demand for housing and commercial spaces, often conflicting with historical preservation zones.</w:t>
      </w:r>
    </w:p>
    <w:p>
      <w:pPr>
        <w:numPr>
          <w:ilvl w:val="0"/>
          <w:numId w:val="1002"/>
        </w:numPr>
        <w:pStyle w:val="Compact"/>
      </w:pPr>
      <w:r>
        <w:rPr>
          <w:bCs/>
          <w:b/>
        </w:rPr>
        <w:t xml:space="preserve">Cultural Sensitivity:</w:t>
      </w:r>
      <w:r>
        <w:t xml:space="preserve"> </w:t>
      </w:r>
      <w:r>
        <w:t xml:space="preserve">Ensuring that new developments align with the Valencian identity while incorporating global design trends requires nuanced cultural awareness.</w:t>
      </w:r>
    </w:p>
    <w:p>
      <w:pPr>
        <w:numPr>
          <w:ilvl w:val="0"/>
          <w:numId w:val="1002"/>
        </w:numPr>
        <w:pStyle w:val="Compact"/>
      </w:pPr>
      <w:r>
        <w:rPr>
          <w:bCs/>
          <w:b/>
        </w:rPr>
        <w:t xml:space="preserve">Environmental Constraints:</w:t>
      </w:r>
      <w:r>
        <w:t xml:space="preserve"> </w:t>
      </w:r>
      <w:r>
        <w:t xml:space="preserve">The Mediterranean climate demands solutions to heat management, water conservation, and sustainable materials, which architects must address in their designs.</w:t>
      </w:r>
    </w:p>
    <w:bookmarkEnd w:id="24"/>
    <w:bookmarkStart w:id="25" w:name="X420df9b44b95713fc70033b5997f97c52f11bb4"/>
    <w:p>
      <w:pPr>
        <w:pStyle w:val="Heading2"/>
      </w:pPr>
      <w:r>
        <w:t xml:space="preserve">Case Studies: Notable Architectural Projects in Spain Valencia</w:t>
      </w:r>
    </w:p>
    <w:p>
      <w:pPr>
        <w:pStyle w:val="FirstParagraph"/>
      </w:pPr>
      <w:r>
        <w:t xml:space="preserve">The architectural landscape of Spain Valencia is punctuated by groundbreaking projects that highlight the region's innovation. For instance:</w:t>
      </w:r>
    </w:p>
    <w:p>
      <w:pPr>
        <w:numPr>
          <w:ilvl w:val="0"/>
          <w:numId w:val="1003"/>
        </w:numPr>
        <w:pStyle w:val="Compact"/>
      </w:pPr>
      <w:r>
        <w:rPr>
          <w:bCs/>
          <w:b/>
        </w:rPr>
        <w:t xml:space="preserve">Ciudad de las Artes y las Ciencias:</w:t>
      </w:r>
      <w:r>
        <w:t xml:space="preserve"> </w:t>
      </w:r>
      <w:r>
        <w:t xml:space="preserve">Designed by Santiago Calatrava, this complex features futuristic structures like the Hemisfèric (an IMAX dome) and the Museu de les Ciències Príncipe Felipe. It exemplifies how an architect can create a symbolic landmark that resonates globally while respecting local context.</w:t>
      </w:r>
    </w:p>
    <w:p>
      <w:pPr>
        <w:numPr>
          <w:ilvl w:val="0"/>
          <w:numId w:val="1003"/>
        </w:numPr>
        <w:pStyle w:val="Compact"/>
      </w:pPr>
      <w:r>
        <w:rPr>
          <w:bCs/>
          <w:b/>
        </w:rPr>
        <w:t xml:space="preserve">Valencia Beach Urban Regeneration:</w:t>
      </w:r>
      <w:r>
        <w:t xml:space="preserve"> </w:t>
      </w:r>
      <w:r>
        <w:t xml:space="preserve">This project transformed the coastline into a vibrant public space, emphasizing sustainable urbanism and community engagement. The success of this initiative underscores the architect's role in fostering inclusive, resilient communities.</w:t>
      </w:r>
    </w:p>
    <w:bookmarkEnd w:id="25"/>
    <w:bookmarkStart w:id="26" w:name="Xd80415de470c73cd6c0849d9b4ae9e90df399b1"/>
    <w:p>
      <w:pPr>
        <w:pStyle w:val="Heading2"/>
      </w:pPr>
      <w:r>
        <w:t xml:space="preserve">Future Directions: The Architect in a Changing World</w:t>
      </w:r>
    </w:p>
    <w:p>
      <w:pPr>
        <w:pStyle w:val="FirstParagraph"/>
      </w:pPr>
      <w:r>
        <w:t xml:space="preserve">As Spain Valencia continues to evolve, architects must adapt to emerging trends such as climate resilience, circular economy principles, and digital fabrication. The integration of smart technologies into traditional architectural practices will be crucial. Furthermore, the rise of participatory design methods ensures that architects engage directly with local stakeholders to create spaces that reflect communal values.</w:t>
      </w:r>
    </w:p>
    <w:p>
      <w:pPr>
        <w:pStyle w:val="BodyText"/>
      </w:pPr>
      <w:r>
        <w:t xml:space="preserve">Educational institutions in Valencia, such as the Polytechnic University of Valencia (UPV), are also shaping future architects by emphasizing interdisciplinary approaches and sustainability. This academic focus reinforces the importance of equipping professionals with skills to address both local and global challenges.</w:t>
      </w:r>
    </w:p>
    <w:bookmarkEnd w:id="26"/>
    <w:bookmarkStart w:id="27" w:name="conclusion"/>
    <w:p>
      <w:pPr>
        <w:pStyle w:val="Heading2"/>
      </w:pPr>
      <w:r>
        <w:t xml:space="preserve">Conclusion</w:t>
      </w:r>
    </w:p>
    <w:p>
      <w:pPr>
        <w:pStyle w:val="FirstParagraph"/>
      </w:pPr>
      <w:r>
        <w:t xml:space="preserve">The role of an architect in Spain Valencia is emblematic of a broader tension between heritage and progress. By synthesizing historical insights with cutting-edge design, architects in this region are not only preserving cultural legacies but also redefining the future of urban environments. As the Valencian landscape continues to transform, the contributions of architects will remain central to its identity, innovation, and sustainability.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Spain Valencia</dc:title>
  <dc:creator/>
  <dc:language>en</dc:language>
  <cp:keywords/>
  <dcterms:created xsi:type="dcterms:W3CDTF">2026-07-21T04:56:20Z</dcterms:created>
  <dcterms:modified xsi:type="dcterms:W3CDTF">2026-07-21T04:56:20Z</dcterms:modified>
</cp:coreProperties>
</file>

<file path=docProps/custom.xml><?xml version="1.0" encoding="utf-8"?>
<Properties xmlns="http://schemas.openxmlformats.org/officeDocument/2006/custom-properties" xmlns:vt="http://schemas.openxmlformats.org/officeDocument/2006/docPropsVTypes"/>
</file>