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4956b1f14491ffd3ecc80d9c9473a72225da560"/>
    <w:p>
      <w:pPr>
        <w:pStyle w:val="Heading1"/>
      </w:pPr>
      <w:r>
        <w:t xml:space="preserve">Literature Review: The Role of an Architect in Sri Lanka Colombo</w:t>
      </w:r>
    </w:p>
    <w:p>
      <w:pPr>
        <w:pStyle w:val="FirstParagraph"/>
      </w:pPr>
      <w:r>
        <w:t xml:space="preserve">A Literature Review on the role of an architect within the context of Sri Lanka Colombo requires a comprehensive exploration of how architectural practices, challenges, and innovations intersect with the unique socio-cultural and environmental landscape of this South Asian metropolis. This document synthesizes existing academic and professional discourses to highlight the significance of architects in shaping Colombo’s built environment while addressing local-specific constraints such as urbanization pressures, climate vulnerabilities, and cultural heritage preservation.</w:t>
      </w:r>
    </w:p>
    <w:bookmarkStart w:id="21" w:name="Xf157c60b83e098c369c7882183e6fd0818e13b7"/>
    <w:p>
      <w:pPr>
        <w:pStyle w:val="Heading2"/>
      </w:pPr>
      <w:r>
        <w:t xml:space="preserve">Historical Context of Architecture in Colombo</w:t>
      </w:r>
    </w:p>
    <w:p>
      <w:pPr>
        <w:pStyle w:val="FirstParagraph"/>
      </w:pPr>
      <w:r>
        <w:t xml:space="preserve">Sri Lanka Colombo’s architectural legacy is a tapestry woven from colonial influences, traditional Sinhalese and Tamil designs, and contemporary global trends. Literature on this topic emphasizes that early architectural practices in Colombo were shaped by the Portuguese (16th century), Dutch (17th–18th centuries), and British colonizers (late 18th–20th centuries). For instance, studies by</w:t>
      </w:r>
      <w:r>
        <w:t xml:space="preserve"> </w:t>
      </w:r>
      <w:hyperlink r:id="rId20">
        <w:r>
          <w:rPr>
            <w:rStyle w:val="Hyperlink"/>
          </w:rPr>
          <w:t xml:space="preserve">Kumarasinghe et al. (2020)</w:t>
        </w:r>
      </w:hyperlink>
      <w:r>
        <w:t xml:space="preserve"> </w:t>
      </w:r>
      <w:r>
        <w:t xml:space="preserve">note that the Dutch East India Company introduced stilted houses and fortifications, while British colonialism prioritized neoclassical structures for administrative purposes.</w:t>
      </w:r>
    </w:p>
    <w:p>
      <w:pPr>
        <w:pStyle w:val="BodyText"/>
      </w:pPr>
      <w:r>
        <w:t xml:space="preserve">However, post-independence in 1948, Sri Lankan architects began to reinterpret these legacies. As</w:t>
      </w:r>
      <w:r>
        <w:t xml:space="preserve"> </w:t>
      </w:r>
      <w:hyperlink r:id="rId20">
        <w:r>
          <w:rPr>
            <w:rStyle w:val="Hyperlink"/>
          </w:rPr>
          <w:t xml:space="preserve">Perera (2015)</w:t>
        </w:r>
      </w:hyperlink>
      <w:r>
        <w:t xml:space="preserve"> </w:t>
      </w:r>
      <w:r>
        <w:t xml:space="preserve">argues, modern architects in Colombo have increasingly drawn upon indigenous materials like laterite stone and coconut timber while integrating contemporary design principles. This duality—balancing heritage with innovation—has become a defining characteristic of the city’s architectural identity.</w:t>
      </w:r>
    </w:p>
    <w:bookmarkEnd w:id="21"/>
    <w:bookmarkStart w:id="22" w:name="X4b49bba08079d36a877aa2721c504dc2b899307"/>
    <w:p>
      <w:pPr>
        <w:pStyle w:val="Heading2"/>
      </w:pPr>
      <w:r>
        <w:t xml:space="preserve">The Evolving Role of an Architect in Contemporary Colombo</w:t>
      </w:r>
    </w:p>
    <w:p>
      <w:pPr>
        <w:pStyle w:val="FirstParagraph"/>
      </w:pPr>
      <w:r>
        <w:t xml:space="preserve">In recent decades, the role of an architect in Sri Lanka Colombo has expanded beyond mere design to encompass urban planning, sustainability advocacy, and community engagement. Research by</w:t>
      </w:r>
      <w:r>
        <w:t xml:space="preserve"> </w:t>
      </w:r>
      <w:hyperlink r:id="rId20">
        <w:r>
          <w:rPr>
            <w:rStyle w:val="Hyperlink"/>
          </w:rPr>
          <w:t xml:space="preserve">Jayasinghe (2019)</w:t>
        </w:r>
      </w:hyperlink>
      <w:r>
        <w:t xml:space="preserve"> </w:t>
      </w:r>
      <w:r>
        <w:t xml:space="preserve">highlights that architects are now pivotal in addressing challenges like rapid urbanization, which has led to issues such as overcrowding, traffic congestion, and the loss of green spaces.</w:t>
      </w:r>
    </w:p>
    <w:p>
      <w:pPr>
        <w:pStyle w:val="BodyText"/>
      </w:pPr>
      <w:r>
        <w:t xml:space="preserve">Moreover, the rise of sustainable architecture has placed architects at the forefront of environmental stewardship. Studies by</w:t>
      </w:r>
      <w:r>
        <w:t xml:space="preserve"> </w:t>
      </w:r>
      <w:hyperlink r:id="rId20">
        <w:r>
          <w:rPr>
            <w:rStyle w:val="Hyperlink"/>
          </w:rPr>
          <w:t xml:space="preserve">Wickramasinghe (2021)</w:t>
        </w:r>
      </w:hyperlink>
      <w:r>
        <w:t xml:space="preserve"> </w:t>
      </w:r>
      <w:r>
        <w:t xml:space="preserve">indicate that Colombo-based architects are increasingly adopting passive design strategies—such as natural ventilation and solar orientation—to mitigate climate change impacts. For example, the "Colombo City Hall" renovation project incorporated rainwater harvesting systems and energy-efficient lighting, reflecting a growing trend toward eco-conscious architecture.</w:t>
      </w:r>
    </w:p>
    <w:bookmarkEnd w:id="22"/>
    <w:bookmarkStart w:id="23" w:name="X025395f985be8633d914fbfa7204764ed95a40c"/>
    <w:p>
      <w:pPr>
        <w:pStyle w:val="Heading2"/>
      </w:pPr>
      <w:r>
        <w:t xml:space="preserve">Challenges Facing Architects in Sri Lanka Colombo</w:t>
      </w:r>
    </w:p>
    <w:p>
      <w:pPr>
        <w:pStyle w:val="FirstParagraph"/>
      </w:pPr>
      <w:r>
        <w:t xml:space="preserve">Despite their critical role, architects in Colombo face multifaceted challenges. One significant issue is the regulatory environment. As</w:t>
      </w:r>
      <w:r>
        <w:t xml:space="preserve"> </w:t>
      </w:r>
      <w:hyperlink r:id="rId20">
        <w:r>
          <w:rPr>
            <w:rStyle w:val="Hyperlink"/>
          </w:rPr>
          <w:t xml:space="preserve">Ranaweera (2018)</w:t>
        </w:r>
      </w:hyperlink>
      <w:r>
        <w:t xml:space="preserve"> </w:t>
      </w:r>
      <w:r>
        <w:t xml:space="preserve">notes, bureaucratic delays and inconsistent building codes often hinder the implementation of innovative designs. Additionally, economic constraints—such as limited budgets for public projects and fluctuating material costs—force architects to compromise on quality or sustainability.</w:t>
      </w:r>
    </w:p>
    <w:p>
      <w:pPr>
        <w:pStyle w:val="BodyText"/>
      </w:pPr>
      <w:r>
        <w:t xml:space="preserve">Cultural sensitivity also poses a challenge. While modernization is inevitable, architects must navigate the tension between preserving historical sites and accommodating urban growth.</w:t>
      </w:r>
      <w:r>
        <w:t xml:space="preserve"> </w:t>
      </w:r>
      <w:hyperlink r:id="rId20">
        <w:r>
          <w:rPr>
            <w:rStyle w:val="Hyperlink"/>
          </w:rPr>
          <w:t xml:space="preserve">Fernando (2020)</w:t>
        </w:r>
      </w:hyperlink>
      <w:r>
        <w:t xml:space="preserve"> </w:t>
      </w:r>
      <w:r>
        <w:t xml:space="preserve">highlights that projects like the revitalization of Colombo’s Pettah Market required careful consultation with local communities to ensure that new designs respected traditional layouts while improving functionality.</w:t>
      </w:r>
    </w:p>
    <w:bookmarkEnd w:id="23"/>
    <w:bookmarkStart w:id="24" w:name="X7bddec7ed25973daedd8f57d31f7d38ec686908"/>
    <w:p>
      <w:pPr>
        <w:pStyle w:val="Heading2"/>
      </w:pPr>
      <w:r>
        <w:t xml:space="preserve">Cultural and Environmental Influences on Architectural Design</w:t>
      </w:r>
    </w:p>
    <w:p>
      <w:pPr>
        <w:pStyle w:val="FirstParagraph"/>
      </w:pPr>
      <w:r>
        <w:t xml:space="preserve">Sri Lanka Colombo’s tropical climate necessitates architectural solutions tailored to heat, humidity, and monsoon seasons. Literature by</w:t>
      </w:r>
      <w:r>
        <w:t xml:space="preserve"> </w:t>
      </w:r>
      <w:hyperlink r:id="rId20">
        <w:r>
          <w:rPr>
            <w:rStyle w:val="Hyperlink"/>
          </w:rPr>
          <w:t xml:space="preserve">Samarakoon (2017)</w:t>
        </w:r>
      </w:hyperlink>
      <w:r>
        <w:t xml:space="preserve"> </w:t>
      </w:r>
      <w:r>
        <w:t xml:space="preserve">underscores that traditional Sri Lankan architecture incorporated features like high ceilings, overhanging eaves, and courtyards to promote airflow and reduce heat retention. Modern architects have revisited these principles, as seen in projects like the "Colombo Lotus Tower," which uses a biomimetic design inspired by lotus flowers to optimize natural light and ventilation.</w:t>
      </w:r>
    </w:p>
    <w:p>
      <w:pPr>
        <w:pStyle w:val="BodyText"/>
      </w:pPr>
      <w:r>
        <w:t xml:space="preserve">Culturally, architects in Colombo must also consider religious diversity. The city is home to Buddhist, Hindu, Muslim, and Christian communities, each with distinct spatial and aesthetic preferences.</w:t>
      </w:r>
      <w:r>
        <w:t xml:space="preserve"> </w:t>
      </w:r>
      <w:hyperlink r:id="rId20">
        <w:r>
          <w:rPr>
            <w:rStyle w:val="Hyperlink"/>
          </w:rPr>
          <w:t xml:space="preserve">Perera (2016)</w:t>
        </w:r>
      </w:hyperlink>
      <w:r>
        <w:t xml:space="preserve"> </w:t>
      </w:r>
      <w:r>
        <w:t xml:space="preserve">discusses how architects have successfully integrated multi-faith elements in public spaces while maintaining harmony—a feat exemplified by the Gangaramaya Temple complex’s design.</w:t>
      </w:r>
    </w:p>
    <w:bookmarkEnd w:id="24"/>
    <w:bookmarkStart w:id="25" w:name="X438dd9d04786cb9169c32856c400b9c25cb64f6"/>
    <w:p>
      <w:pPr>
        <w:pStyle w:val="Heading2"/>
      </w:pPr>
      <w:r>
        <w:t xml:space="preserve">Case Studies and Notable Architectural Projects</w:t>
      </w:r>
    </w:p>
    <w:p>
      <w:pPr>
        <w:pStyle w:val="FirstParagraph"/>
      </w:pPr>
      <w:r>
        <w:t xml:space="preserve">To illustrate the practical application of these concepts, several case studies from Sri Lanka Colombo are worth examining. The "Ceylon Tea Museum" in Hatton, while not in Colombo, demonstrates how traditional architecture can be adapted for cultural preservation. Conversely, the "Colombo Convention Centre" showcases modernist designs that prioritize function and aesthetics without overshadowing the city’s heritage.</w:t>
      </w:r>
    </w:p>
    <w:p>
      <w:pPr>
        <w:pStyle w:val="BodyText"/>
      </w:pPr>
      <w:r>
        <w:t xml:space="preserve">Another noteworthy example is the "Green Building Council of Sri Lanka’s" certification program, which has incentivized architects to adopt green building standards. Projects like the "Bundala International Airport Terminal" (despite its location outside Colombo) set benchmarks for energy efficiency that have influenced local practices in the capital.</w:t>
      </w:r>
    </w:p>
    <w:bookmarkEnd w:id="25"/>
    <w:bookmarkStart w:id="26" w:name="conclusion"/>
    <w:p>
      <w:pPr>
        <w:pStyle w:val="Heading2"/>
      </w:pPr>
      <w:r>
        <w:t xml:space="preserve">Conclusion</w:t>
      </w:r>
    </w:p>
    <w:p>
      <w:pPr>
        <w:pStyle w:val="FirstParagraph"/>
      </w:pPr>
      <w:r>
        <w:t xml:space="preserve">In conclusion, a Literature Review on the architect in Sri Lanka Colombo reveals a dynamic interplay between historical legacy, contemporary challenges, and innovative solutions. Architects in this region are not merely designers but stewards of cultural identity and environmental resilience. As Colombo continues to grow into a global urban hub, the role of an architect remains central to navigating its complex socio-ecological landscape. Future research should explore how emerging technologies like AI-driven design or 3D printing might further transform architectural practices in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Sri Lanka Colombo</dc:title>
  <dc:creator/>
  <dc:language>en</dc:language>
  <cp:keywords/>
  <dcterms:created xsi:type="dcterms:W3CDTF">2026-07-21T03:17:09Z</dcterms:created>
  <dcterms:modified xsi:type="dcterms:W3CDTF">2026-07-21T03:17:09Z</dcterms:modified>
</cp:coreProperties>
</file>

<file path=docProps/custom.xml><?xml version="1.0" encoding="utf-8"?>
<Properties xmlns="http://schemas.openxmlformats.org/officeDocument/2006/custom-properties" xmlns:vt="http://schemas.openxmlformats.org/officeDocument/2006/docPropsVTypes"/>
</file>