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Architect</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9bf902a96d89db00b084a93b2f30e30723ec65d"/>
    <w:p>
      <w:pPr>
        <w:pStyle w:val="Heading1"/>
      </w:pPr>
      <w:r>
        <w:t xml:space="preserve">Literature Review: Architect in Thailand Bangkok</w:t>
      </w:r>
    </w:p>
    <w:p>
      <w:pPr>
        <w:pStyle w:val="FirstParagraph"/>
      </w:pPr>
      <w:r>
        <w:t xml:space="preserve">The role of the architect in Thailand, particularly in Bangkok, is a multifaceted discipline shaped by historical context, cultural heritage, and contemporary urban challenges. This literature review explores the evolution of architectural practices in Bangkok, emphasizing the interplay between tradition and modernity. The city’s unique socio-political landscape and environmental conditions have profoundly influenced how architects conceptualize design, function, and sustainability. By synthesizing existing research on Thai architecture in Bangkok, this document highlights key themes such as cultural integration, technological adaptation, and the challenges of urban development.</w:t>
      </w:r>
    </w:p>
    <w:bookmarkStart w:id="20" w:name="X5dfcadfdb1c5a9dd2394ff345439626e09eca50"/>
    <w:p>
      <w:pPr>
        <w:pStyle w:val="Heading2"/>
      </w:pPr>
      <w:r>
        <w:t xml:space="preserve">Historical Context of Architectural Practices in Bangkok</w:t>
      </w:r>
    </w:p>
    <w:p>
      <w:pPr>
        <w:pStyle w:val="FirstParagraph"/>
      </w:pPr>
      <w:r>
        <w:t xml:space="preserve">The architectural identity of Bangkok is rooted in its centuries-old traditions. Early Thai architecture was characterized by wooden structures with intricate carvings, elevated floors for flood prevention, and open-air designs to combat the region’s humid climate. The Grand Palace and Wat Pho exemplify this heritage, showcasing how religious and cultural values were embedded into architectural forms. However, the 20th century brought rapid modernization influenced by Western styles, particularly during King Rama V’s reign when Bangkok began adopting colonial-era techniques (Kosuwan &amp; Siripanichgon, 2019). This period marked a shift in the role of the architect in Thailand: from preserving traditional aesthetics to mediating between historical continuity and modern functionality.</w:t>
      </w:r>
    </w:p>
    <w:bookmarkEnd w:id="20"/>
    <w:bookmarkStart w:id="21" w:name="Xef20e9fa08f0f19a6b5efc03978bb656c4b5505"/>
    <w:p>
      <w:pPr>
        <w:pStyle w:val="Heading2"/>
      </w:pPr>
      <w:r>
        <w:t xml:space="preserve">Contemporary Architectural Trends in Bangkok</w:t>
      </w:r>
    </w:p>
    <w:p>
      <w:pPr>
        <w:pStyle w:val="FirstParagraph"/>
      </w:pPr>
      <w:r>
        <w:t xml:space="preserve">Modern Bangkok’s skyline is a testament to its dynamic growth. The rise of skyscrapers such as the MBK Center and Waterview Tower reflects the city’s ambition to balance density with urban livability. Architects in Thailand have increasingly embraced international design principles while incorporating local materials and techniques. For example, the use of bamboo and clay in residential projects has gained traction as a sustainable alternative to concrete (Thongkam, 2021). This duality underscores the architect’s role as both an innovator and a custodian of cultural identity.</w:t>
      </w:r>
    </w:p>
    <w:bookmarkEnd w:id="21"/>
    <w:bookmarkStart w:id="22" w:name="Xfe027b22cfeacd26e4dfb2b8056cfa599dba83e"/>
    <w:p>
      <w:pPr>
        <w:pStyle w:val="Heading2"/>
      </w:pPr>
      <w:r>
        <w:t xml:space="preserve">Cultural Integration in Architectural Design</w:t>
      </w:r>
    </w:p>
    <w:p>
      <w:pPr>
        <w:pStyle w:val="FirstParagraph"/>
      </w:pPr>
      <w:r>
        <w:t xml:space="preserve">Thai architecture in Bangkok is deeply intertwined with Buddhist cosmology and social hierarchies. Traditional layouts often prioritize spatial harmony, reflecting the concept of *sanuk* (pleasure) in Thai culture. However, contemporary architects face the challenge of integrating these principles into modern structures without compromising efficiency or aesthetics. Research by Srisawang (2020) highlights how Bangkok-based architects use symbolic motifs—such as lotus patterns or tiered roofs—to connect new developments with historical narratives. This approach ensures that architectural projects resonate with local communities while appealing to global standards.</w:t>
      </w:r>
    </w:p>
    <w:bookmarkEnd w:id="22"/>
    <w:bookmarkStart w:id="23" w:name="X9fb9a8c9697e07934fe22b9890ee56f18eb2bc9"/>
    <w:p>
      <w:pPr>
        <w:pStyle w:val="Heading2"/>
      </w:pPr>
      <w:r>
        <w:t xml:space="preserve">Challenges Faced by Architects in Bangkok</w:t>
      </w:r>
    </w:p>
    <w:p>
      <w:pPr>
        <w:pStyle w:val="FirstParagraph"/>
      </w:pPr>
      <w:r>
        <w:t xml:space="preserve">The rapid urbanization of Bangkok has created a paradox for architects: addressing spatial constraints while preserving ecological and cultural integrity. Issues such as land speculation, traffic congestion, and air pollution demand innovative solutions. For instance, architects have experimented with green roofs and vertical gardens to mitigate the heat island effect (Kittipong &amp; Chaiyachet, 2022). Additionally, regulatory frameworks in Thailand often prioritize economic growth over environmental protection, requiring architects to advocate for policies that support sustainable development.</w:t>
      </w:r>
    </w:p>
    <w:bookmarkEnd w:id="23"/>
    <w:bookmarkStart w:id="24" w:name="X092b9c8769ae67fad7f4c5dc26b29084b70c433"/>
    <w:p>
      <w:pPr>
        <w:pStyle w:val="Heading2"/>
      </w:pPr>
      <w:r>
        <w:t xml:space="preserve">Sustainability and Innovation in Bangkok’s Architecture</w:t>
      </w:r>
    </w:p>
    <w:p>
      <w:pPr>
        <w:pStyle w:val="FirstParagraph"/>
      </w:pPr>
      <w:r>
        <w:t xml:space="preserve">Sustainability has emerged as a critical focus for architects in Thailand. The Thai government’s commitment to achieving net-zero emissions by 2050 has spurred the adoption of green building certifications like BEE (Building Energy Efficiency). Projects such as the Sathorn Unique Tower, with its energy-efficient systems and natural ventilation, demonstrate how modern architecture can align with ecological goals. Furthermore, architects are leveraging technology—such as parametric modeling and 3D printing—to optimize resource use and reduce construction waste (Pongthep &amp; Sutharom, 2021).</w:t>
      </w:r>
    </w:p>
    <w:bookmarkEnd w:id="24"/>
    <w:bookmarkStart w:id="25" w:name="Xf6adbbec31931fccdbb0d48397b7b28d3ef4fd7"/>
    <w:p>
      <w:pPr>
        <w:pStyle w:val="Heading2"/>
      </w:pPr>
      <w:r>
        <w:t xml:space="preserve">The Role of the Architect in Urban Planning</w:t>
      </w:r>
    </w:p>
    <w:p>
      <w:pPr>
        <w:pStyle w:val="FirstParagraph"/>
      </w:pPr>
      <w:r>
        <w:t xml:space="preserve">Architects in Bangkok are not confined to designing individual buildings; they also play a pivotal role in urban planning. The city’s spatial layout, influenced by its riverine geography and historical zoning laws, requires architects to collaborate with planners and policymakers. For example, the redevelopment of areas like Silom and Sukhumvit has involved architects creating mixed-use spaces that cater to both commercial needs and public accessibility (Wongpattaraporn &amp; Rujirawanich, 2023). This holistic approach ensures that architectural interventions enhance the city’s resilience against climate change and population growth.</w:t>
      </w:r>
    </w:p>
    <w:bookmarkEnd w:id="25"/>
    <w:bookmarkStart w:id="26" w:name="Xb077fb66775109656c44e15be98e2b9a168ae87"/>
    <w:p>
      <w:pPr>
        <w:pStyle w:val="Heading2"/>
      </w:pPr>
      <w:r>
        <w:t xml:space="preserve">Future Directions for Architectural Practice in Bangkok</w:t>
      </w:r>
    </w:p>
    <w:p>
      <w:pPr>
        <w:pStyle w:val="FirstParagraph"/>
      </w:pPr>
      <w:r>
        <w:t xml:space="preserve">Looking ahead, architects in Thailand are likely to prioritize adaptive reuse of heritage sites and the integration of smart technologies. The concept of “smart cities” is gaining momentum, with projects like the Smart Bangkok Initiative aiming to improve infrastructure through IoT-enabled systems (Chaiyachet &amp; Srisawang, 2023). Additionally, there is a growing emphasis on participatory design, where architects engage local communities to co-create spaces that reflect their needs and aspirations. This shift aligns with global trends toward inclusive urbanism while reinforcing the architect’s role as a bridge between tradition and innovation.</w:t>
      </w:r>
    </w:p>
    <w:bookmarkEnd w:id="26"/>
    <w:bookmarkStart w:id="27" w:name="conclusion"/>
    <w:p>
      <w:pPr>
        <w:pStyle w:val="Heading2"/>
      </w:pPr>
      <w:r>
        <w:t xml:space="preserve">Conclusion</w:t>
      </w:r>
    </w:p>
    <w:p>
      <w:pPr>
        <w:pStyle w:val="FirstParagraph"/>
      </w:pPr>
      <w:r>
        <w:t xml:space="preserve">The literature on architecture in Thailand, particularly in Bangkok, reveals a profession at the intersection of history, culture, and modernity. Architects must navigate complex challenges—ranging from environmental sustainability to socio-political dynamics—while ensuring that their designs honor the city’s legacy. As Bangkok continues to evolve, the architect’s role will remain central to shaping a built environment that is both functional and culturally resonant. Future research should further explore how emerging technologies and global trends can be localized to address Bangkok’s unique context, ensuring that architectural practice remains relevant in this vibrant metropolis.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Architect in Thailand Bangkok</dc:title>
  <dc:creator/>
  <dc:language>en</dc:language>
  <cp:keywords/>
  <dcterms:created xsi:type="dcterms:W3CDTF">2026-07-23T12:52:13Z</dcterms:created>
  <dcterms:modified xsi:type="dcterms:W3CDTF">2026-07-23T12:52:13Z</dcterms:modified>
</cp:coreProperties>
</file>

<file path=docProps/custom.xml><?xml version="1.0" encoding="utf-8"?>
<Properties xmlns="http://schemas.openxmlformats.org/officeDocument/2006/custom-properties" xmlns:vt="http://schemas.openxmlformats.org/officeDocument/2006/docPropsVTypes"/>
</file>