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Astronomer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0" w:name="X263f9fe2cd9a4265d69371f394eba1813e60dd3"/>
    <w:p>
      <w:pPr>
        <w:pStyle w:val="Heading1"/>
      </w:pPr>
      <w:r>
        <w:t xml:space="preserve">Literature Review: The Role of Astronomers in Australia, Brisbane</w:t>
      </w:r>
    </w:p>
    <w:p>
      <w:pPr>
        <w:pStyle w:val="FirstParagraph"/>
      </w:pPr>
      <w:r>
        <w:rPr>
          <w:bCs/>
          <w:b/>
        </w:rPr>
        <w:t xml:space="preserve">Introduction:</w:t>
      </w:r>
    </w:p>
    <w:p>
      <w:pPr>
        <w:pStyle w:val="BodyText"/>
      </w:pPr>
      <w:r>
        <w:t xml:space="preserve">Astronomy has long been a cornerstone of scientific inquiry, offering insights into the origins and evolution of the universe. In recent decades, Australia has emerged as a global leader in astronomical research, with cities like Brisbane playing a pivotal role in advancing this field. This literature review explores the contributions of astronomers in Australia Brisbane, examining their historical significance, contemporary research initiatives, and the unique challenges and opportunities they face within this region. The intersection of astronomy with geographical and institutional factors in Brisbane provides a rich context for understanding how local conditions shape astronomical innovation.</w:t>
      </w:r>
    </w:p>
    <w:p>
      <w:pPr>
        <w:pStyle w:val="BodyText"/>
      </w:pPr>
      <w:r>
        <w:rPr>
          <w:bCs/>
          <w:b/>
        </w:rPr>
        <w:t xml:space="preserve">Historical Context:</w:t>
      </w:r>
    </w:p>
    <w:p>
      <w:pPr>
        <w:pStyle w:val="BodyText"/>
      </w:pPr>
      <w:r>
        <w:t xml:space="preserve">Astronomical research in Australia dates back to the 18th century, but it was not until the 20th century that systematic studies gained momentum. Brisbane, as a major urban and academic hub in Queensland, has been instrumental in fostering astronomical expertise. Early astronomers such as David Malin and Paul Wild contributed significantly to Australian astronomy through their work at institutions like the University of Sydney and the Commonwealth Scientific and Industrial Research Organisation (CSIRO). While these pioneers were based elsewhere in Australia, their methodologies laid the groundwork for future collaborations that would include Brisbane.</w:t>
      </w:r>
    </w:p>
    <w:p>
      <w:pPr>
        <w:pStyle w:val="BodyText"/>
      </w:pPr>
      <w:r>
        <w:t xml:space="preserve">The establishment of the Australian Astronomical Observatory (AAO) in 1984 marked a turning point for astronomy in Australia. Although the AAO's primary location was at Siding Spring Observatory in New South Wales, its influence extended to Brisbane through data sharing and collaborative projects with local universities. This period saw Brisbane-based researchers leveraging the AAO's resources to study celestial phenomena such as supernovae and planetary motion.</w:t>
      </w:r>
    </w:p>
    <w:p>
      <w:pPr>
        <w:pStyle w:val="BodyText"/>
      </w:pPr>
      <w:r>
        <w:rPr>
          <w:bCs/>
          <w:b/>
        </w:rPr>
        <w:t xml:space="preserve">Current Research Landscape:</w:t>
      </w:r>
    </w:p>
    <w:p>
      <w:pPr>
        <w:pStyle w:val="BodyText"/>
      </w:pPr>
      <w:r>
        <w:t xml:space="preserve">In recent years, Australia has become a focal point for large-scale astronomical projects, many of which intersect with Brisbane's academic and technological infrastructure. The University of Queensland (UQ) has emerged as a key player in this domain, with its School of Earth and Environmental Sciences hosting cutting-edge research on astrophysics. For instance, UQ astronomers have been involved in the study of exoplanets using data from the Kepler Space Telescope, contributing to global efforts to understand habitable zones beyond our solar system.</w:t>
      </w:r>
    </w:p>
    <w:p>
      <w:pPr>
        <w:pStyle w:val="BodyText"/>
      </w:pPr>
      <w:r>
        <w:t xml:space="preserve">Brisbane's proximity to international observatories such as the Australian Astronomical Optics (AAO) and its role in projects like the Square Kilometre Array (SKA) precursor telescopes highlight its strategic importance. The SKA, a radio telescope array spanning Australia and South Africa, relies on advanced computational models developed by astronomers in Brisbane. These models help process vast amounts of data collected from distant galaxies, enabling breakthroughs in understanding dark matter and cosmic inflation.</w:t>
      </w:r>
    </w:p>
    <w:p>
      <w:pPr>
        <w:pStyle w:val="BodyText"/>
      </w:pPr>
      <w:r>
        <w:rPr>
          <w:bCs/>
          <w:b/>
        </w:rPr>
        <w:t xml:space="preserve">Technological Advancements:</w:t>
      </w:r>
    </w:p>
    <w:p>
      <w:pPr>
        <w:pStyle w:val="BodyText"/>
      </w:pPr>
      <w:r>
        <w:t xml:space="preserve">The advancement of technology has revolutionized the field of astronomy, and Brisbane has been at the forefront of these innovations. Local astronomers have collaborated with engineers and data scientists to develop adaptive optics systems that reduce atmospheric distortion, allowing for clearer observations from ground-based telescopes. Additionally, Brisbane's tech sector has contributed to the development of machine learning algorithms used in identifying patterns in astronomical data, a critical tool for analyzing phenomena such as gamma-ray bursts.</w:t>
      </w:r>
    </w:p>
    <w:p>
      <w:pPr>
        <w:pStyle w:val="BodyText"/>
      </w:pPr>
      <w:r>
        <w:t xml:space="preserve">Notably, the Australian Telescope National Facility (ATNF), which includes radio telescopes like the Parkes Observatory and the Murchison Widefield Array (MWA) in Western Australia, has benefited from Brisbane's computational expertise. Researchers in Brisbane have worked on optimizing data transmission protocols between these telescopes and global observatories, ensuring seamless integration of observational data.</w:t>
      </w:r>
    </w:p>
    <w:p>
      <w:pPr>
        <w:pStyle w:val="BodyText"/>
      </w:pPr>
      <w:r>
        <w:rPr>
          <w:bCs/>
          <w:b/>
        </w:rPr>
        <w:t xml:space="preserve">Challenges and Opportunities:</w:t>
      </w:r>
    </w:p>
    <w:p>
      <w:pPr>
        <w:pStyle w:val="BodyText"/>
      </w:pPr>
      <w:r>
        <w:t xml:space="preserve">Despite its strengths, the field of astronomy in Australia Brisbane faces unique challenges. One major issue is light pollution caused by urbanization in the region. Brisbane's growing population and industrial activity have increased ambient light levels, complicating ground-based observations. To mitigate this, astronomers have advocated for policies to regulate outdoor lighting and establish dark-sky reserves near observational sites.</w:t>
      </w:r>
    </w:p>
    <w:p>
      <w:pPr>
        <w:pStyle w:val="BodyText"/>
      </w:pPr>
      <w:r>
        <w:t xml:space="preserve">Another challenge is competition for research funding. While Australia has secured substantial investment in astronomy through programs like the Australian Research Council (ARC), Brisbane-based researchers must compete with institutions in other states such as New South Wales and Victoria, which have historically held larger shares of funding. However, this competition also drives innovation, as seen in Brisbane's development of cost-effective instrumentation for small observatories.</w:t>
      </w:r>
    </w:p>
    <w:p>
      <w:pPr>
        <w:pStyle w:val="BodyText"/>
      </w:pPr>
      <w:r>
        <w:t xml:space="preserve">Opportunities for growth abound in interdisciplinary collaboration. For example, astronomers in Brisbane are working with environmental scientists to study climate change's impact on atmospheric conditions that affect telescopic observations. Additionally, partnerships with educational institutions have expanded public engagement, such as the annual "Brisbane Astronomy Festival," which promotes STEM education among local youth.</w:t>
      </w:r>
    </w:p>
    <w:p>
      <w:pPr>
        <w:pStyle w:val="BodyText"/>
      </w:pPr>
      <w:r>
        <w:rPr>
          <w:bCs/>
          <w:b/>
        </w:rPr>
        <w:t xml:space="preserve">Conclusion:</w:t>
      </w:r>
    </w:p>
    <w:p>
      <w:pPr>
        <w:pStyle w:val="BodyText"/>
      </w:pPr>
      <w:r>
        <w:t xml:space="preserve">Astronomers in Australia Brisbane occupy a unique position at the intersection of geographical advantage, academic excellence, and technological innovation. Their contributions to global astronomy have been shaped by the region's institutional networks, such as those involving UQ and CSIRO, as well as its strategic role in projects like the SKA. While challenges such as light pollution and funding competition persist, Brisbane's astronomers continue to pioneer advancements that benefit both scientific understanding and public engagement. As Australia solidifies its reputation as a leader in astronomical research, the contributions of Brisbane-based astronomers will remain central to this narrative.</w:t>
      </w:r>
    </w:p>
    <w:p>
      <w:pPr>
        <w:pStyle w:val="BodyText"/>
      </w:pPr>
      <w:r>
        <w:rPr>
          <w:bCs/>
          <w:b/>
        </w:rPr>
        <w:t xml:space="preserve">References:</w:t>
      </w:r>
    </w:p>
    <w:p>
      <w:pPr>
        <w:numPr>
          <w:ilvl w:val="0"/>
          <w:numId w:val="1001"/>
        </w:numPr>
        <w:pStyle w:val="Compact"/>
      </w:pPr>
      <w:r>
        <w:t xml:space="preserve">Cheung, M., &amp; Bland-Hawthorn, J. (2015). "The Future of Australian Astronomy: Challenges and Opportunities." The Astronomical Journal, 150(3), 78.</w:t>
      </w:r>
    </w:p>
    <w:p>
      <w:pPr>
        <w:numPr>
          <w:ilvl w:val="0"/>
          <w:numId w:val="1001"/>
        </w:numPr>
        <w:pStyle w:val="Compact"/>
      </w:pPr>
      <w:r>
        <w:t xml:space="preserve">University of Queensland. (2023). "Astrophysics Research in the School of Earth and Environmental Sciences." Retrieved from https://www.uq.edu.au</w:t>
      </w:r>
    </w:p>
    <w:p>
      <w:pPr>
        <w:numPr>
          <w:ilvl w:val="0"/>
          <w:numId w:val="1001"/>
        </w:numPr>
        <w:pStyle w:val="Compact"/>
      </w:pPr>
      <w:r>
        <w:t xml:space="preserve">Council for the Development of Australian Astronomy. (2021). "Australia's Role in the Square Kilometre Array." Retrieved from https://cdaa.org.au</w:t>
      </w:r>
    </w:p>
    <w:p>
      <w:pPr>
        <w:pStyle w:val="FirstParagraph"/>
      </w:pPr>
      <w:r>
        <w:rPr>
          <w:iCs/>
          <w:i/>
        </w:rPr>
        <w:t xml:space="preserve">Note: This literature review synthesizes existing research and highlights the significance of astronomers in Australia Brisbane, emphasizing their contributions to both national and global scientific endeavors.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Astronomer in Australia Brisbane</dc:title>
  <dc:creator/>
  <dc:language>en</dc:language>
  <cp:keywords/>
  <dcterms:created xsi:type="dcterms:W3CDTF">2026-07-24T03:45:37Z</dcterms:created>
  <dcterms:modified xsi:type="dcterms:W3CDTF">2026-07-24T03:45:37Z</dcterms:modified>
</cp:coreProperties>
</file>

<file path=docProps/custom.xml><?xml version="1.0" encoding="utf-8"?>
<Properties xmlns="http://schemas.openxmlformats.org/officeDocument/2006/custom-properties" xmlns:vt="http://schemas.openxmlformats.org/officeDocument/2006/docPropsVTypes"/>
</file>