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and</w:t>
      </w:r>
      <w:r>
        <w:t xml:space="preserve"> </w:t>
      </w:r>
      <w:r>
        <w:t xml:space="preserve">Astronomy</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bfe53798ba4e18f69f236e743396ecc2eaf2d90"/>
    <w:p>
      <w:pPr>
        <w:pStyle w:val="Heading1"/>
      </w:pPr>
      <w:r>
        <w:t xml:space="preserve">Literature Review: The Role of Astronomers and Astronomy in Colombia, Medellín</w:t>
      </w:r>
    </w:p>
    <w:p>
      <w:pPr>
        <w:pStyle w:val="FirstParagraph"/>
      </w:pPr>
      <w:r>
        <w:rPr>
          <w:bCs/>
          <w:b/>
        </w:rPr>
        <w:t xml:space="preserve">Introduction:</w:t>
      </w:r>
      <w:r>
        <w:t xml:space="preserve"> </w:t>
      </w:r>
      <w:r>
        <w:t xml:space="preserve">This literature review explores the historical, cultural, and scientific significance of astronomy in the city of Medellín, Colombia. As one of Latin America’s most dynamic urban centers, Medellín has emerged as a focal point for astronomical research and education. The study examines how astronomers in Colombia have contributed to global astrophysical knowledge while navigating local challenges such as light pollution, geographic constraints, and resource limitations. By analyzing academic publications, institutional reports, and regional case studies, this review highlights the unique contributions of Medellín’s astronomical community.</w:t>
      </w:r>
    </w:p>
    <w:bookmarkStart w:id="20" w:name="X07dc1d2bdeddcd89006af90fc2b2f6e502b6eac"/>
    <w:p>
      <w:pPr>
        <w:pStyle w:val="Heading2"/>
      </w:pPr>
      <w:r>
        <w:t xml:space="preserve">Historical Context of Astronomy in Colombia</w:t>
      </w:r>
    </w:p>
    <w:p>
      <w:pPr>
        <w:pStyle w:val="FirstParagraph"/>
      </w:pPr>
      <w:r>
        <w:t xml:space="preserve">The study of astronomy in Colombia dates back to the early 19th century, when European settlers established rudimentary observatories. However, modern astronomical research gained momentum in the late 20th century with the founding of institutions like the</w:t>
      </w:r>
      <w:r>
        <w:t xml:space="preserve"> </w:t>
      </w:r>
      <w:r>
        <w:rPr>
          <w:iCs/>
          <w:i/>
        </w:rPr>
        <w:t xml:space="preserve">Universidad Nacional de Colombia</w:t>
      </w:r>
      <w:r>
        <w:t xml:space="preserve"> </w:t>
      </w:r>
      <w:r>
        <w:t xml:space="preserve">and its affiliated research centers. While Bogotá and Cali have historically dominated scientific discourse, Medellín has increasingly positioned itself as a regional hub for astronomy due to its high-altitude location (around 1,400 meters) and proximity to the Andean sky. This geographical advantage allows astronomers to observe celestial phenomena with minimal atmospheric interference.</w:t>
      </w:r>
    </w:p>
    <w:bookmarkEnd w:id="20"/>
    <w:bookmarkStart w:id="21" w:name="Xb83e361f41e1266b6c59c505b9bc0bbdab2f99f"/>
    <w:p>
      <w:pPr>
        <w:pStyle w:val="Heading2"/>
      </w:pPr>
      <w:r>
        <w:t xml:space="preserve">Astronomers in Medellín: Contributions and Challenges</w:t>
      </w:r>
    </w:p>
    <w:p>
      <w:pPr>
        <w:pStyle w:val="FirstParagraph"/>
      </w:pPr>
      <w:r>
        <w:t xml:space="preserve">Colombian astronomers working in Medellín have made notable contributions to fields such as radio astronomy, planetary science, and astrophysics. For example, researchers at the</w:t>
      </w:r>
      <w:r>
        <w:t xml:space="preserve"> </w:t>
      </w:r>
      <w:r>
        <w:rPr>
          <w:iCs/>
          <w:i/>
        </w:rPr>
        <w:t xml:space="preserve">Centro de Investigaciones en Astronomía y Astrofísica (CIAA)</w:t>
      </w:r>
      <w:r>
        <w:t xml:space="preserve"> </w:t>
      </w:r>
      <w:r>
        <w:t xml:space="preserve">have collaborated with international observatories to study exoplanets and galactic structures. However, local challenges persist. Urban light pollution from Medellín’s dense population and industrial activity has limited ground-based optical observations. Additionally, funding constraints for advanced telescopes and equipment remain a barrier to cutting-edge research.</w:t>
      </w:r>
    </w:p>
    <w:p>
      <w:pPr>
        <w:pStyle w:val="BodyText"/>
      </w:pPr>
      <w:r>
        <w:t xml:space="preserve">Despite these obstacles, Medellín’s astronomers have leveraged technology to overcome limitations. For instance, the use of radio telescopes in less-populated regions of Antioquia has enabled studies of cosmic microwave background radiation and interstellar matter. These efforts underscore the adaptability of Colombian astronomers in maximizing available resources.</w:t>
      </w:r>
    </w:p>
    <w:bookmarkEnd w:id="21"/>
    <w:bookmarkStart w:id="22" w:name="education-and-public-engagement"/>
    <w:p>
      <w:pPr>
        <w:pStyle w:val="Heading2"/>
      </w:pPr>
      <w:r>
        <w:t xml:space="preserve">Education and Public Engagement</w:t>
      </w:r>
    </w:p>
    <w:p>
      <w:pPr>
        <w:pStyle w:val="FirstParagraph"/>
      </w:pPr>
      <w:r>
        <w:t xml:space="preserve">The role of astronomers in Medellín extends beyond research to education and public outreach. Institutions like the</w:t>
      </w:r>
      <w:r>
        <w:t xml:space="preserve"> </w:t>
      </w:r>
      <w:r>
        <w:rPr>
          <w:iCs/>
          <w:i/>
        </w:rPr>
        <w:t xml:space="preserve">Museo de Astronomía y Ciencias Afines (MAyCA)</w:t>
      </w:r>
      <w:r>
        <w:t xml:space="preserve"> </w:t>
      </w:r>
      <w:r>
        <w:t xml:space="preserve">have been instrumental in promoting astronomy among local communities. Programs such as "Astronomy for All" aim to democratize access to celestial knowledge, particularly for underrepresented groups in science. This aligns with broader national initiatives like</w:t>
      </w:r>
      <w:r>
        <w:t xml:space="preserve"> </w:t>
      </w:r>
      <w:r>
        <w:rPr>
          <w:iCs/>
          <w:i/>
        </w:rPr>
        <w:t xml:space="preserve">Colombia 2020</w:t>
      </w:r>
      <w:r>
        <w:t xml:space="preserve">, which prioritizes STEM education and innovation.</w:t>
      </w:r>
    </w:p>
    <w:p>
      <w:pPr>
        <w:pStyle w:val="BodyText"/>
      </w:pPr>
      <w:r>
        <w:t xml:space="preserve">Furthermore, Medellín’s high school and university curricula increasingly emphasize astronomy. For example, the Universidad de Antioquia offers specialized courses in astrophysics, attracting students from across Colombia. Such educational investments are critical for nurturing the next generation of astronomers in a country where science careers remain underrepresented.</w:t>
      </w:r>
    </w:p>
    <w:bookmarkEnd w:id="22"/>
    <w:bookmarkStart w:id="23" w:name="Xc77e33b903a2beeb3bd885e50588942712b2e01"/>
    <w:p>
      <w:pPr>
        <w:pStyle w:val="Heading2"/>
      </w:pPr>
      <w:r>
        <w:t xml:space="preserve">Case Studies: Medellín’s Astronomical Projects</w:t>
      </w:r>
    </w:p>
    <w:p>
      <w:pPr>
        <w:pStyle w:val="FirstParagraph"/>
      </w:pPr>
      <w:r>
        <w:t xml:space="preserve">Several projects highlight Medellín’s growing influence in astronomy. The</w:t>
      </w:r>
      <w:r>
        <w:t xml:space="preserve"> </w:t>
      </w:r>
      <w:r>
        <w:rPr>
          <w:iCs/>
          <w:i/>
        </w:rPr>
        <w:t xml:space="preserve">Cerro San Antonio Observatory</w:t>
      </w:r>
      <w:r>
        <w:t xml:space="preserve">, located near the city, has been pivotal in monitoring solar activity and its impact on Earth’s climate. Another example is the "Medellín Space Telescope Project," a collaborative effort between local and international scientists to develop low-cost satellite technology for atmospheric research.</w:t>
      </w:r>
    </w:p>
    <w:p>
      <w:pPr>
        <w:pStyle w:val="BodyText"/>
      </w:pPr>
      <w:r>
        <w:t xml:space="preserve">These initiatives reflect a broader trend: Medellín’s astronomers are not only contributing to global scientific discourse but also addressing regional issues like climate change and space weather. Their work exemplifies the intersection of astronomy, technology, and societal needs.</w:t>
      </w:r>
    </w:p>
    <w:bookmarkEnd w:id="23"/>
    <w:bookmarkStart w:id="24" w:name="challenges-for-astronomers-in-colombia"/>
    <w:p>
      <w:pPr>
        <w:pStyle w:val="Heading2"/>
      </w:pPr>
      <w:r>
        <w:t xml:space="preserve">Challenges for Astronomers in Colombia</w:t>
      </w:r>
    </w:p>
    <w:p>
      <w:pPr>
        <w:pStyle w:val="FirstParagraph"/>
      </w:pPr>
      <w:r>
        <w:t xml:space="preserve">While progress is evident, challenges persist for astronomers in Colombia. Limited governmental funding for scientific research has forced many institutions to rely on private donations or international partnerships. Additionally, the lack of a centralized national observatory hampers coordination between regional groups. In Medellín, the urban environment further complicates efforts to conduct optical astronomy, necessitating reliance on remote telescopes or collaborations with observatories in darker regions of the country.</w:t>
      </w:r>
    </w:p>
    <w:p>
      <w:pPr>
        <w:pStyle w:val="BodyText"/>
      </w:pPr>
      <w:r>
        <w:t xml:space="preserve">Another critical issue is the underrepresentation of women and minorities in Colombia’s astronomical community. Studies have shown that fewer than 20% of Colombian astronomers are female, a statistic that mirrors global disparities. Addressing this requires targeted educational programs and mentorship opportunities, particularly in cities like Medellín.</w:t>
      </w:r>
    </w:p>
    <w:bookmarkEnd w:id="24"/>
    <w:bookmarkStart w:id="25" w:name="X38ca90f5e312ee44ce7d5d61931cf1b1d11f3a7"/>
    <w:p>
      <w:pPr>
        <w:pStyle w:val="Heading2"/>
      </w:pPr>
      <w:r>
        <w:t xml:space="preserve">Future Directions for Astronomy in Medellín</w:t>
      </w:r>
    </w:p>
    <w:p>
      <w:pPr>
        <w:pStyle w:val="FirstParagraph"/>
      </w:pPr>
      <w:r>
        <w:t xml:space="preserve">The future of astronomy in Medellín depends on sustained investment, policy support, and community engagement. Potential strategies include expanding access to remote observatories, integrating AI-driven data analysis into research projects, and fostering international partnerships. For example, collaborations with the European Southern Observatory (ESO) or NASA could provide Medellín’s astronomers with access to advanced instrumentation and global datasets.</w:t>
      </w:r>
    </w:p>
    <w:p>
      <w:pPr>
        <w:pStyle w:val="BodyText"/>
      </w:pPr>
      <w:r>
        <w:t xml:space="preserve">Moreover, public-private partnerships could help fund infrastructure upgrades to mitigate light pollution. Urban planning initiatives that incorporate "dark sky" zones around Medellín would also benefit local astronomers. By addressing these challenges, Colombia can ensure that its astronomical community continues to thrive and contribute meaningfully to global science.</w:t>
      </w:r>
    </w:p>
    <w:bookmarkEnd w:id="25"/>
    <w:bookmarkStart w:id="26" w:name="conclusion"/>
    <w:p>
      <w:pPr>
        <w:pStyle w:val="Heading2"/>
      </w:pPr>
      <w:r>
        <w:t xml:space="preserve">Conclusion</w:t>
      </w:r>
    </w:p>
    <w:p>
      <w:pPr>
        <w:pStyle w:val="FirstParagraph"/>
      </w:pPr>
      <w:r>
        <w:t xml:space="preserve">In conclusion, the literature on astronomers in Colombia’s Medellín reveals a community of dedicated researchers navigating both unique opportunities and significant challenges. Despite constraints like light pollution and funding gaps, Medellín’s astronomers have made strides in education, technology, and international collaboration. Their work underscores the importance of supporting scientific innovation in developing nations while addressing systemic barriers to equity and access. As Colombia continues to invest in STEM fields, Medellín stands as a model for how urban centers can harness their geographical advantages to advance astronomy and inspire future generations of scientists.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and Astronomy in Colombia, Medellín</dc:title>
  <dc:creator/>
  <dc:language>en</dc:language>
  <cp:keywords/>
  <dcterms:created xsi:type="dcterms:W3CDTF">2026-07-24T16:20:05Z</dcterms:created>
  <dcterms:modified xsi:type="dcterms:W3CDTF">2026-07-24T16:20:05Z</dcterms:modified>
</cp:coreProperties>
</file>

<file path=docProps/custom.xml><?xml version="1.0" encoding="utf-8"?>
<Properties xmlns="http://schemas.openxmlformats.org/officeDocument/2006/custom-properties" xmlns:vt="http://schemas.openxmlformats.org/officeDocument/2006/docPropsVTypes"/>
</file>