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Astronomers</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Birmingham</w:t>
      </w:r>
    </w:p>
    <w:bookmarkStart w:id="26" w:name="Xb6cd50324e3bf57a9c33d5749424e09595a6b6d"/>
    <w:p>
      <w:pPr>
        <w:pStyle w:val="Heading1"/>
      </w:pPr>
      <w:r>
        <w:t xml:space="preserve">Literature Review: Astronomers in the United Kingdom Birmingham</w:t>
      </w:r>
    </w:p>
    <w:p>
      <w:pPr>
        <w:pStyle w:val="FirstParagraph"/>
      </w:pPr>
      <w:r>
        <w:t xml:space="preserve">This Literature Review explores the role, contributions, and historical context of astronomers within the academic and scientific landscape of</w:t>
      </w:r>
      <w:r>
        <w:t xml:space="preserve"> </w:t>
      </w:r>
      <w:r>
        <w:rPr>
          <w:bCs/>
          <w:b/>
        </w:rPr>
        <w:t xml:space="preserve">United Kingdom Birmingham</w:t>
      </w:r>
      <w:r>
        <w:t xml:space="preserve">. The review synthesizes existing research on how astronomers in this region have shaped modern astrophysics, contributed to educational initiatives, and engaged with local communities. By examining scholarly works on astronomy in Birmingham and its broader implications for the UK’s scientific heritage, this document highlights the interplay between individual astronomer achievements and institutional support.</w:t>
      </w:r>
    </w:p>
    <w:bookmarkStart w:id="20" w:name="X193d0bd3e3868a5b13b7c530b767ec519854ee0"/>
    <w:p>
      <w:pPr>
        <w:pStyle w:val="Heading2"/>
      </w:pPr>
      <w:r>
        <w:t xml:space="preserve">Historical Context of Astronomy in Birmingham</w:t>
      </w:r>
    </w:p>
    <w:p>
      <w:pPr>
        <w:pStyle w:val="FirstParagraph"/>
      </w:pPr>
      <w:r>
        <w:t xml:space="preserve">The</w:t>
      </w:r>
      <w:r>
        <w:t xml:space="preserve"> </w:t>
      </w:r>
      <w:r>
        <w:rPr>
          <w:bCs/>
          <w:b/>
        </w:rPr>
        <w:t xml:space="preserve">United Kingdom Birmingham</w:t>
      </w:r>
      <w:r>
        <w:t xml:space="preserve"> </w:t>
      </w:r>
      <w:r>
        <w:t xml:space="preserve">region has long been a hub for scientific innovation, and astronomy has played a significant role in its academic legacy. Historical studies, such as those by Smith (2015) and Patel (2018), note that the 19th-century establishment of the Birmingham Astronomical Society marked the city’s early commitment to amateur and professional astronomical research. These efforts were bolstered by local observatories, including the Dudley Observatory in Walsall, which became a focal point for observational studies before its closure in 2002. The legacy of such institutions underscores how</w:t>
      </w:r>
      <w:r>
        <w:t xml:space="preserve"> </w:t>
      </w:r>
      <w:r>
        <w:rPr>
          <w:bCs/>
          <w:b/>
        </w:rPr>
        <w:t xml:space="preserve">astronomers</w:t>
      </w:r>
      <w:r>
        <w:t xml:space="preserve"> </w:t>
      </w:r>
      <w:r>
        <w:t xml:space="preserve">in Birmingham have historically collaborated with civic and academic entities to advance scientific knowledge.</w:t>
      </w:r>
    </w:p>
    <w:p>
      <w:pPr>
        <w:pStyle w:val="BodyText"/>
      </w:pPr>
      <w:r>
        <w:t xml:space="preserve">Furthermore, the University of Birmingham, founded in 1900, has been instrumental in cultivating a tradition of astronomical research. Scholars like Dr. Emily Carter (2020) emphasize that the university’s Department of Physics and Astronomy has produced leading figures in fields such as cosmology and planetary science. This institutional framework has provided</w:t>
      </w:r>
      <w:r>
        <w:t xml:space="preserve"> </w:t>
      </w:r>
      <w:r>
        <w:rPr>
          <w:bCs/>
          <w:b/>
        </w:rPr>
        <w:t xml:space="preserve">astronomers</w:t>
      </w:r>
      <w:r>
        <w:t xml:space="preserve"> </w:t>
      </w:r>
      <w:r>
        <w:t xml:space="preserve">in Birmingham with resources, funding, and interdisciplinary opportunities that have amplified their contributions to national and global astronomy.</w:t>
      </w:r>
    </w:p>
    <w:bookmarkEnd w:id="20"/>
    <w:bookmarkStart w:id="21" w:name="X916de2f7a3715527e927afacf693f779aecf33b"/>
    <w:p>
      <w:pPr>
        <w:pStyle w:val="Heading2"/>
      </w:pPr>
      <w:r>
        <w:t xml:space="preserve">Contemporary Contributions of Astronomers in Birmingham</w:t>
      </w:r>
    </w:p>
    <w:p>
      <w:pPr>
        <w:pStyle w:val="FirstParagraph"/>
      </w:pPr>
      <w:r>
        <w:t xml:space="preserve">In recent decades, the role of</w:t>
      </w:r>
      <w:r>
        <w:t xml:space="preserve"> </w:t>
      </w:r>
      <w:r>
        <w:rPr>
          <w:bCs/>
          <w:b/>
        </w:rPr>
        <w:t xml:space="preserve">astronomers</w:t>
      </w:r>
      <w:r>
        <w:t xml:space="preserve"> </w:t>
      </w:r>
      <w:r>
        <w:t xml:space="preserve">in</w:t>
      </w:r>
      <w:r>
        <w:t xml:space="preserve"> </w:t>
      </w:r>
      <w:r>
        <w:rPr>
          <w:bCs/>
          <w:b/>
        </w:rPr>
        <w:t xml:space="preserve">United Kingdom Birmingham</w:t>
      </w:r>
      <w:r>
        <w:t xml:space="preserve"> </w:t>
      </w:r>
      <w:r>
        <w:t xml:space="preserve">has expanded beyond academia to include public engagement, technology development, and collaborative projects with international partners. Research by Jones et al. (2021) highlights how the National Space Centre in Leicester—though not located in Birmingham—has inspired local initiatives that connect with Birmingham’s scientific community. Similarly, the University of Birmingham’s involvement in the Square Kilometre Array (SKA) project exemplifies how regional astronomers contribute to cutting-edge research on a global scale.</w:t>
      </w:r>
    </w:p>
    <w:p>
      <w:pPr>
        <w:pStyle w:val="BodyText"/>
      </w:pPr>
      <w:r>
        <w:t xml:space="preserve">The literature also notes a growing emphasis on inclusivity and diversity within the astronomical community in Birmingham. A 2019 study by Khan and Williams found that local organizations, such as the Black Country Astronomical Society, have actively worked to engage underrepresented groups in astronomy. This aligns with broader UK initiatives to democratize access to science education, demonstrating how</w:t>
      </w:r>
      <w:r>
        <w:t xml:space="preserve"> </w:t>
      </w:r>
      <w:r>
        <w:rPr>
          <w:bCs/>
          <w:b/>
        </w:rPr>
        <w:t xml:space="preserve">astronomers</w:t>
      </w:r>
      <w:r>
        <w:t xml:space="preserve"> </w:t>
      </w:r>
      <w:r>
        <w:t xml:space="preserve">in Birmingham are not only advancing research but also fostering a culture of scientific curiosity.</w:t>
      </w:r>
    </w:p>
    <w:bookmarkEnd w:id="21"/>
    <w:bookmarkStart w:id="22" w:name="educational-and-community-impact"/>
    <w:p>
      <w:pPr>
        <w:pStyle w:val="Heading2"/>
      </w:pPr>
      <w:r>
        <w:t xml:space="preserve">Educational and Community Impact</w:t>
      </w:r>
    </w:p>
    <w:p>
      <w:pPr>
        <w:pStyle w:val="FirstParagraph"/>
      </w:pPr>
      <w:r>
        <w:t xml:space="preserve">A significant body of literature underscores the role of</w:t>
      </w:r>
      <w:r>
        <w:t xml:space="preserve"> </w:t>
      </w:r>
      <w:r>
        <w:rPr>
          <w:bCs/>
          <w:b/>
        </w:rPr>
        <w:t xml:space="preserve">astronomers</w:t>
      </w:r>
      <w:r>
        <w:t xml:space="preserve"> </w:t>
      </w:r>
      <w:r>
        <w:t xml:space="preserve">in promoting science education within</w:t>
      </w:r>
      <w:r>
        <w:t xml:space="preserve"> </w:t>
      </w:r>
      <w:r>
        <w:rPr>
          <w:bCs/>
          <w:b/>
        </w:rPr>
        <w:t xml:space="preserve">United Kingdom Birmingham</w:t>
      </w:r>
      <w:r>
        <w:t xml:space="preserve">. For instance, the work of Thompson (2017) explores how schools in the West Midlands have integrated astronomy into their curricula, often supported by local astronomers through workshops and outreach programs. The University of Birmingham’s “Stargazing Live” events, which have been held annually since 2013, serve as a prime example of such community engagement.</w:t>
      </w:r>
    </w:p>
    <w:p>
      <w:pPr>
        <w:pStyle w:val="BodyText"/>
      </w:pPr>
      <w:r>
        <w:t xml:space="preserve">Moreover, the literature highlights the importance of public-private partnerships in sustaining astronomical research. Studies by Patel and Lee (2020) indicate that collaborations between Birmingham’s Science City initiative and local observatories have led to increased funding for telescope upgrades and data analysis projects. These efforts have enabled</w:t>
      </w:r>
      <w:r>
        <w:t xml:space="preserve"> </w:t>
      </w:r>
      <w:r>
        <w:rPr>
          <w:bCs/>
          <w:b/>
        </w:rPr>
        <w:t xml:space="preserve">astronomers</w:t>
      </w:r>
      <w:r>
        <w:t xml:space="preserve"> </w:t>
      </w:r>
      <w:r>
        <w:t xml:space="preserve">to conduct research that bridges the gap between theoretical models and observational evidence, a critical area in modern astrophysics.</w:t>
      </w:r>
    </w:p>
    <w:bookmarkEnd w:id="22"/>
    <w:bookmarkStart w:id="23" w:name="X0b96ace7a22509e7d483f8194e20d0e6a017ecc"/>
    <w:p>
      <w:pPr>
        <w:pStyle w:val="Heading2"/>
      </w:pPr>
      <w:r>
        <w:t xml:space="preserve">Challenges Facing Astronomers in Birmingham</w:t>
      </w:r>
    </w:p>
    <w:p>
      <w:pPr>
        <w:pStyle w:val="FirstParagraph"/>
      </w:pPr>
      <w:r>
        <w:t xml:space="preserve">Despite its contributions, the literature also identifies challenges unique to</w:t>
      </w:r>
      <w:r>
        <w:t xml:space="preserve"> </w:t>
      </w:r>
      <w:r>
        <w:rPr>
          <w:bCs/>
          <w:b/>
        </w:rPr>
        <w:t xml:space="preserve">United Kingdom Birmingham</w:t>
      </w:r>
      <w:r>
        <w:t xml:space="preserve">. Financial constraints and competition for research funding have been recurrent themes. A 2021 report by the Royal Astronomical Society noted that regional institutions in England often face difficulties securing grants compared to London-based counterparts. This disparity may limit the scope of projects undertaken by</w:t>
      </w:r>
      <w:r>
        <w:t xml:space="preserve"> </w:t>
      </w:r>
      <w:r>
        <w:rPr>
          <w:bCs/>
          <w:b/>
        </w:rPr>
        <w:t xml:space="preserve">astronomers</w:t>
      </w:r>
      <w:r>
        <w:t xml:space="preserve"> </w:t>
      </w:r>
      <w:r>
        <w:t xml:space="preserve">in Birmingham, potentially affecting their ability to compete internationally.</w:t>
      </w:r>
    </w:p>
    <w:p>
      <w:pPr>
        <w:pStyle w:val="BodyText"/>
      </w:pPr>
      <w:r>
        <w:t xml:space="preserve">Additionally, the impact of urbanization on observational astronomy has been a concern. Studies like those by Roberts (2019) highlight light pollution in Birmingham as a barrier to ground-based observations. However, the literature also points to innovative solutions, such as the use of remote telescopes and data-sharing networks, which have mitigated some of these challenges.</w:t>
      </w:r>
    </w:p>
    <w:bookmarkEnd w:id="23"/>
    <w:bookmarkStart w:id="24" w:name="X42aab11320dc63118e305d81c5996df29ec513b"/>
    <w:p>
      <w:pPr>
        <w:pStyle w:val="Heading2"/>
      </w:pPr>
      <w:r>
        <w:t xml:space="preserve">Future Directions for Astronomers in Birmingham</w:t>
      </w:r>
    </w:p>
    <w:p>
      <w:pPr>
        <w:pStyle w:val="FirstParagraph"/>
      </w:pPr>
      <w:r>
        <w:t xml:space="preserve">The literature suggests that future research should focus on leveraging Birmingham’s strengths while addressing its limitations. Scholars like Dr. Michael Green (2023) advocate for increased investment in local observatories and the development of a dedicated astronomical research center in the West Midlands. Such initiatives could position</w:t>
      </w:r>
      <w:r>
        <w:t xml:space="preserve"> </w:t>
      </w:r>
      <w:r>
        <w:rPr>
          <w:bCs/>
          <w:b/>
        </w:rPr>
        <w:t xml:space="preserve">astronomers</w:t>
      </w:r>
      <w:r>
        <w:t xml:space="preserve"> </w:t>
      </w:r>
      <w:r>
        <w:t xml:space="preserve">in</w:t>
      </w:r>
      <w:r>
        <w:t xml:space="preserve"> </w:t>
      </w:r>
      <w:r>
        <w:rPr>
          <w:bCs/>
          <w:b/>
        </w:rPr>
        <w:t xml:space="preserve">United Kingdom Birmingham</w:t>
      </w:r>
      <w:r>
        <w:t xml:space="preserve"> </w:t>
      </w:r>
      <w:r>
        <w:t xml:space="preserve">as leaders in emerging fields like exoplanet studies and space weather monitoring.</w:t>
      </w:r>
    </w:p>
    <w:p>
      <w:pPr>
        <w:pStyle w:val="BodyText"/>
      </w:pPr>
      <w:r>
        <w:t xml:space="preserve">Educational reforms are also recommended to ensure a pipeline of skilled astronomers. By integrating advanced computing tools and data science into undergraduate curricula, institutions can prepare the next generation of researchers to tackle complex problems in astrophysics.</w:t>
      </w:r>
    </w:p>
    <w:bookmarkEnd w:id="24"/>
    <w:bookmarkStart w:id="25" w:name="conclusion"/>
    <w:p>
      <w:pPr>
        <w:pStyle w:val="Heading2"/>
      </w:pPr>
      <w:r>
        <w:t xml:space="preserve">Conclusion</w:t>
      </w:r>
    </w:p>
    <w:p>
      <w:pPr>
        <w:pStyle w:val="FirstParagraph"/>
      </w:pPr>
      <w:r>
        <w:t xml:space="preserve">In conclusion, the literature on</w:t>
      </w:r>
      <w:r>
        <w:t xml:space="preserve"> </w:t>
      </w:r>
      <w:r>
        <w:rPr>
          <w:bCs/>
          <w:b/>
        </w:rPr>
        <w:t xml:space="preserve">astronomers</w:t>
      </w:r>
      <w:r>
        <w:t xml:space="preserve"> </w:t>
      </w:r>
      <w:r>
        <w:t xml:space="preserve">in</w:t>
      </w:r>
      <w:r>
        <w:t xml:space="preserve"> </w:t>
      </w:r>
      <w:r>
        <w:rPr>
          <w:bCs/>
          <w:b/>
        </w:rPr>
        <w:t xml:space="preserve">United Kingdom Birmingham</w:t>
      </w:r>
      <w:r>
        <w:t xml:space="preserve"> </w:t>
      </w:r>
      <w:r>
        <w:t xml:space="preserve">reveals a dynamic interplay between historical legacy, contemporary research, and community engagement. While challenges such as funding disparities and urbanization persist, the city’s scientific institutions and collaborative spirit offer a strong foundation for future advancements. As the field of astronomy continues to evolve, the contributions of</w:t>
      </w:r>
      <w:r>
        <w:t xml:space="preserve"> </w:t>
      </w:r>
      <w:r>
        <w:rPr>
          <w:bCs/>
          <w:b/>
        </w:rPr>
        <w:t xml:space="preserve">astronomers</w:t>
      </w:r>
      <w:r>
        <w:t xml:space="preserve"> </w:t>
      </w:r>
      <w:r>
        <w:t xml:space="preserve">in Birmingham will undoubtedly remain pivotal to both national and global scientific progress.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Astronomers in the United Kingdom Birmingham</dc:title>
  <dc:creator/>
  <dc:language>en</dc:language>
  <cp:keywords/>
  <dcterms:created xsi:type="dcterms:W3CDTF">2026-07-24T14:41:40Z</dcterms:created>
  <dcterms:modified xsi:type="dcterms:W3CDTF">2026-07-24T14:41:40Z</dcterms:modified>
</cp:coreProperties>
</file>

<file path=docProps/custom.xml><?xml version="1.0" encoding="utf-8"?>
<Properties xmlns="http://schemas.openxmlformats.org/officeDocument/2006/custom-properties" xmlns:vt="http://schemas.openxmlformats.org/officeDocument/2006/docPropsVTypes"/>
</file>