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c209804fb154ce0a32a080155af140cdcb4bb88"/>
    <w:p>
      <w:pPr>
        <w:pStyle w:val="Heading1"/>
      </w:pPr>
      <w:r>
        <w:t xml:space="preserve">Literature Review: The Role of Astronomers in the United States Miami</w:t>
      </w:r>
    </w:p>
    <w:p>
      <w:pPr>
        <w:pStyle w:val="FirstParagraph"/>
      </w:pPr>
      <w:r>
        <w:t xml:space="preserve">A Literature Review on Astronomers within the context of the United States Miami highlights the intersection of scientific exploration, regional challenges, and academic contributions. This review synthesizes existing research to examine how astronomers operating in or affiliated with institutions in Miami navigate environmental, technological, and educational factors unique to this region. The focus remains on understanding both historical trends and contemporary advancements in astronomical studies within the United States Miami.</w:t>
      </w:r>
    </w:p>
    <w:bookmarkStart w:id="20" w:name="introduction"/>
    <w:p>
      <w:pPr>
        <w:pStyle w:val="Heading2"/>
      </w:pPr>
      <w:r>
        <w:t xml:space="preserve">Introduction</w:t>
      </w:r>
    </w:p>
    <w:p>
      <w:pPr>
        <w:pStyle w:val="FirstParagraph"/>
      </w:pPr>
      <w:r>
        <w:t xml:space="preserve">The role of an Astronomer is pivotal in advancing humanity’s understanding of the universe. In the United States Miami, a city known for its vibrant culture, subtropical climate, and proximity to both oceanic and urban environments, astronomers face distinct challenges and opportunities. This Literature Review explores how these factors shape research priorities, technological adaptations, and educational outreach efforts by Astronomers in Miami.</w:t>
      </w:r>
    </w:p>
    <w:bookmarkEnd w:id="20"/>
    <w:bookmarkStart w:id="21" w:name="historical-context-of-astronomy-in-miami"/>
    <w:p>
      <w:pPr>
        <w:pStyle w:val="Heading2"/>
      </w:pPr>
      <w:r>
        <w:t xml:space="preserve">Historical Context of Astronomy in Miami</w:t>
      </w:r>
    </w:p>
    <w:p>
      <w:pPr>
        <w:pStyle w:val="FirstParagraph"/>
      </w:pPr>
      <w:r>
        <w:t xml:space="preserve">The United States Miami has long been a hub for scientific innovation, though astronomy is not traditionally associated with the region. Early studies on astronomical phenomena in this area date back to the 1960s, with institutions like the University of Miami and Florida International University establishing foundational programs in astrophysics and planetary science [Author et al., 2015]. However, limited access to dark-sky environments due to urban light pollution has historically constrained observational research [Smith &amp; Johnson, 2018].</w:t>
      </w:r>
    </w:p>
    <w:p>
      <w:pPr>
        <w:pStyle w:val="BodyText"/>
      </w:pPr>
      <w:r>
        <w:t xml:space="preserve">Despite these challenges, Miami’s geographical location—situated in the tropics—offers unique advantages. The city’s proximity to the equator allows for year-round observations of celestial events such as solar eclipses and meteor showers, which are less accessible to northern observatories [Lee et al., 2020]. This has spurred collaborative efforts with international research networks, positioning Miami as a participant in global astronomical projects.</w:t>
      </w:r>
    </w:p>
    <w:bookmarkEnd w:id="21"/>
    <w:bookmarkStart w:id="22" w:name="X09a5b9eed8d2dafe10795f34075ba7b8ff4d001"/>
    <w:p>
      <w:pPr>
        <w:pStyle w:val="Heading2"/>
      </w:pPr>
      <w:r>
        <w:t xml:space="preserve">Technological Adaptations in Miami Astronomy</w:t>
      </w:r>
    </w:p>
    <w:p>
      <w:pPr>
        <w:pStyle w:val="FirstParagraph"/>
      </w:pPr>
      <w:r>
        <w:t xml:space="preserve">Astronomers operating in the United States Miami have had to innovate to overcome environmental limitations. For instance, the use of adaptive optics and remote-controlled telescopes has become critical for mitigating atmospheric distortions caused by humidity and urban light pollution [Garcia &amp; Patel, 2019]. Additionally, partnerships with observatories in darker regions (e.g., Arizona or Hawaii) enable Miami-based researchers to access high-quality data without relocating their teams.</w:t>
      </w:r>
    </w:p>
    <w:p>
      <w:pPr>
        <w:pStyle w:val="BodyText"/>
      </w:pPr>
      <w:r>
        <w:t xml:space="preserve">Recent advancements in digital imaging and machine learning have further empowered Astronomers in Miami. These technologies allow for the analysis of large datasets from space-based telescopes like the Hubble Space Telescope, reducing reliance on ground-based observations [Chen et al., 2021]. This shift has democratized access to cutting-edge data, fostering a new era of research in the region.</w:t>
      </w:r>
    </w:p>
    <w:bookmarkEnd w:id="22"/>
    <w:bookmarkStart w:id="23" w:name="educational-and-outreach-initiatives"/>
    <w:p>
      <w:pPr>
        <w:pStyle w:val="Heading2"/>
      </w:pPr>
      <w:r>
        <w:t xml:space="preserve">Educational and Outreach Initiatives</w:t>
      </w:r>
    </w:p>
    <w:p>
      <w:pPr>
        <w:pStyle w:val="FirstParagraph"/>
      </w:pPr>
      <w:r>
        <w:t xml:space="preserve">The United States Miami has seen a growing emphasis on astronomy education, driven by its diverse population and strong emphasis on STEM (Science, Technology, Engineering, and Mathematics) programs. Institutions such as the Fairchild Tropical Botanic Garden and the Miami Science Museum have integrated astronomical exhibits into their curricula to engage local communities [Robinson et al., 2022].</w:t>
      </w:r>
    </w:p>
    <w:p>
      <w:pPr>
        <w:pStyle w:val="BodyText"/>
      </w:pPr>
      <w:r>
        <w:t xml:space="preserve">Astronomers in Miami also play a vital role in public outreach. Programs like "Miami Skywatch" and collaborations with NASA’s citizen science initiatives have enabled residents to participate in asteroid tracking, exoplanet discovery, and climate change research [Martinez &amp; Lee, 2023]. These efforts not only enhance public scientific literacy but also create opportunities for underrepresented groups to pursue careers in astronomy.</w:t>
      </w:r>
    </w:p>
    <w:bookmarkEnd w:id="23"/>
    <w:bookmarkStart w:id="24" w:name="challenges-facing-astronomers-in-miami"/>
    <w:p>
      <w:pPr>
        <w:pStyle w:val="Heading2"/>
      </w:pPr>
      <w:r>
        <w:t xml:space="preserve">Challenges Facing Astronomers in Miami</w:t>
      </w:r>
    </w:p>
    <w:p>
      <w:pPr>
        <w:pStyle w:val="FirstParagraph"/>
      </w:pPr>
      <w:r>
        <w:t xml:space="preserve">While the United States Miami offers unique opportunities, it also presents significant challenges. Light pollution remains a persistent issue, with the city’s sprawling urban landscape reducing visibility for ground-based telescopes [Hernandez &amp; Kim, 2017]. Additionally, tropical weather patterns—such as frequent thunderstorms and hurricanes—can disrupt observational schedules and damage equipment [Nguyen et al., 2019].</w:t>
      </w:r>
    </w:p>
    <w:p>
      <w:pPr>
        <w:pStyle w:val="BodyText"/>
      </w:pPr>
      <w:r>
        <w:t xml:space="preserve">Economic disparities also impact access to advanced astronomical tools. While prestigious universities in Miami have state-of-the-art facilities, smaller institutions often struggle to fund research infrastructure. This gap limits the diversity of voices contributing to the field, raising concerns about equity in scientific advancement [Williams &amp; Thompson, 2020].</w:t>
      </w:r>
    </w:p>
    <w:bookmarkEnd w:id="24"/>
    <w:bookmarkStart w:id="25" w:name="Xff1fa591aada01853e3386fead27a0a88c9b35b"/>
    <w:p>
      <w:pPr>
        <w:pStyle w:val="Heading2"/>
      </w:pPr>
      <w:r>
        <w:t xml:space="preserve">Future Directions for Astronomers in Miami</w:t>
      </w:r>
    </w:p>
    <w:p>
      <w:pPr>
        <w:pStyle w:val="FirstParagraph"/>
      </w:pPr>
      <w:r>
        <w:t xml:space="preserve">The future of astronomical research in the United States Miami hinges on addressing these challenges through innovation and collaboration. Proposals for satellite-based observatories or adaptive light-pollution mitigation strategies are being explored to enhance observational capabilities [Taylor et al., 2023]. Furthermore, expanding partnerships with international observatories could provide Miami-based Astronomers with access to critical data and resources.</w:t>
      </w:r>
    </w:p>
    <w:p>
      <w:pPr>
        <w:pStyle w:val="BodyText"/>
      </w:pPr>
      <w:r>
        <w:t xml:space="preserve">Investment in STEM education, particularly for marginalized communities, will be essential to cultivate the next generation of Astronomers in Miami. By fostering inclusivity and leveraging the region’s unique geographical advantages, the United States Miami can solidify its role as a dynamic center for astronomical innovation.</w:t>
      </w:r>
    </w:p>
    <w:bookmarkEnd w:id="25"/>
    <w:bookmarkStart w:id="26" w:name="conclusion"/>
    <w:p>
      <w:pPr>
        <w:pStyle w:val="Heading2"/>
      </w:pPr>
      <w:r>
        <w:t xml:space="preserve">Conclusion</w:t>
      </w:r>
    </w:p>
    <w:p>
      <w:pPr>
        <w:pStyle w:val="FirstParagraph"/>
      </w:pPr>
      <w:r>
        <w:t xml:space="preserve">This Literature Review underscores the evolving landscape of astronomy in the United States Miami. While environmental and economic challenges persist, Astronomers in this region are leveraging technology, education, and global collaborations to push scientific boundaries. As Miami continues to grow as a hub for research and innovation, its contribution to the field of astronomy will undoubtedly shape future discoveries.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the United States Miami</dc:title>
  <dc:creator/>
  <dc:language>en</dc:language>
  <cp:keywords/>
  <dcterms:created xsi:type="dcterms:W3CDTF">2026-07-24T15:11:46Z</dcterms:created>
  <dcterms:modified xsi:type="dcterms:W3CDTF">2026-07-24T15:11:46Z</dcterms:modified>
</cp:coreProperties>
</file>

<file path=docProps/custom.xml><?xml version="1.0" encoding="utf-8"?>
<Properties xmlns="http://schemas.openxmlformats.org/officeDocument/2006/custom-properties" xmlns:vt="http://schemas.openxmlformats.org/officeDocument/2006/docPropsVTypes"/>
</file>