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dbddc92a2bc7ca8a6b63114aead04238c975f91"/>
    <w:p>
      <w:pPr>
        <w:pStyle w:val="Heading1"/>
      </w:pPr>
      <w:r>
        <w:t xml:space="preserve">Literature Review: The Role of the Auditor in Afghanistan Kabul</w:t>
      </w:r>
    </w:p>
    <w:bookmarkStart w:id="20" w:name="introduction"/>
    <w:p>
      <w:pPr>
        <w:pStyle w:val="Heading2"/>
      </w:pPr>
      <w:r>
        <w:t xml:space="preserve">Introduction</w:t>
      </w:r>
    </w:p>
    <w:p>
      <w:pPr>
        <w:pStyle w:val="FirstParagraph"/>
      </w:pPr>
      <w:r>
        <w:t xml:space="preserve">The concept of an auditor, as a professional tasked with ensuring financial integrity and transparency, has evolved significantly over time. However, in contexts marked by political instability and economic fragility—such as Afghanistan's capital, Kabul—the role of the auditor takes on unique challenges and responsibilities. This literature review explores the existing academic discourse surrounding auditors in Afghanistan Kabul, emphasizing their importance in post-conflict environments, the barriers they face, and their potential to foster accountability in a region grappling with systemic corruption and institutional weaknesses.</w:t>
      </w:r>
    </w:p>
    <w:bookmarkEnd w:id="20"/>
    <w:bookmarkStart w:id="21" w:name="theoretical-framework-of-auditing"/>
    <w:p>
      <w:pPr>
        <w:pStyle w:val="Heading2"/>
      </w:pPr>
      <w:r>
        <w:t xml:space="preserve">Theoretical Framework of Auditing</w:t>
      </w:r>
    </w:p>
    <w:p>
      <w:pPr>
        <w:pStyle w:val="FirstParagraph"/>
      </w:pPr>
      <w:r>
        <w:t xml:space="preserve">Auditing is a critical component of financial governance, serving as a mechanism to verify the accuracy of financial records and ensure compliance with legal standards. According to Albrecht et al. (2016), auditors act as independent evaluators who provide assurance to stakeholders about the reliability of an organization’s financial statements. In stable, developed economies, auditors operate under well-defined frameworks such as International Financial Reporting Standards (IFRS) or Generally Accepted Accounting Principles (GAAP). However, in regions like Afghanistan Kabul, where institutional capacity is limited and regulatory infrastructure is underdeveloped, these principles are often adapted to local contexts.</w:t>
      </w:r>
    </w:p>
    <w:bookmarkEnd w:id="21"/>
    <w:bookmarkStart w:id="22" w:name="auditing-practices-in-afghanistan-kabul"/>
    <w:p>
      <w:pPr>
        <w:pStyle w:val="Heading2"/>
      </w:pPr>
      <w:r>
        <w:t xml:space="preserve">Auditing Practices in Afghanistan Kabul</w:t>
      </w:r>
    </w:p>
    <w:p>
      <w:pPr>
        <w:pStyle w:val="FirstParagraph"/>
      </w:pPr>
      <w:r>
        <w:t xml:space="preserve">Afghanistan has experienced decades of conflict, which has severely impacted its economic and administrative systems. In this environment, auditors play a pivotal role in rebuilding trust in financial institutions and ensuring that public funds are utilized transparently. According to a report by the World Bank (2021), Afghanistan’s audit landscape is fragmented, with multiple entities—such as the Supreme Audit Institution (SAI) and donor-funded organizations—overlapping in their responsibilities. This fragmentation complicates the work of auditors in Kabul, who must navigate competing priorities and unclear mandates.</w:t>
      </w:r>
    </w:p>
    <w:p>
      <w:pPr>
        <w:pStyle w:val="BodyText"/>
      </w:pPr>
      <w:r>
        <w:t xml:space="preserve">Research by Khan and Zafar (2019) highlights that auditors in Afghanistan face significant challenges, including a lack of trained professionals, inadequate legal frameworks, and political interference. In Kabul, where the central government is often perceived as weak or corrupt, auditors may encounter resistance from powerful stakeholders who benefit from opaque financial practices. Despite these hurdles, studies suggest that auditors in Kabul are increasingly relying on international standards and donor support to improve their methodologies.</w:t>
      </w:r>
    </w:p>
    <w:bookmarkEnd w:id="22"/>
    <w:bookmarkStart w:id="23" w:name="X735f99aef790b6cbccffc44365243f97aeb0108"/>
    <w:p>
      <w:pPr>
        <w:pStyle w:val="Heading2"/>
      </w:pPr>
      <w:r>
        <w:t xml:space="preserve">Challenges for Auditors in Afghanistan Kabul</w:t>
      </w:r>
    </w:p>
    <w:p>
      <w:pPr>
        <w:pStyle w:val="FirstParagraph"/>
      </w:pPr>
      <w:r>
        <w:t xml:space="preserve">The role of the auditor in Afghanistan Kabul is fraught with unique challenges. First, the lack of a unified regulatory body undermines the authority of auditors. As noted by Rahmani (2020), Afghanistan’s legal framework for auditing is inconsistent, with laws often not enforced due to corruption and weak governance structures. This creates an environment where auditors may face pressure to overlook irregularities in financial reporting.</w:t>
      </w:r>
    </w:p>
    <w:p>
      <w:pPr>
        <w:pStyle w:val="BodyText"/>
      </w:pPr>
      <w:r>
        <w:t xml:space="preserve">Second, the scarcity of skilled auditors exacerbates the problem. A 2022 survey by the Afghan Institute of Finance found that only 15% of auditors in Kabul had formal qualifications or training in international auditing standards. This shortage is compounded by brain drain, as qualified professionals migrate to more stable regions for better opportunities. Third, the political instability in Afghanistan has made it difficult for auditors to operate independently. For instance, audits of government projects have frequently been delayed or altered due to interference from local authorities.</w:t>
      </w:r>
    </w:p>
    <w:bookmarkEnd w:id="23"/>
    <w:bookmarkStart w:id="24" w:name="opportunities-and-emerging-trends"/>
    <w:p>
      <w:pPr>
        <w:pStyle w:val="Heading2"/>
      </w:pPr>
      <w:r>
        <w:t xml:space="preserve">Opportunities and Emerging Trends</w:t>
      </w:r>
    </w:p>
    <w:p>
      <w:pPr>
        <w:pStyle w:val="FirstParagraph"/>
      </w:pPr>
      <w:r>
        <w:t xml:space="preserve">Despite these challenges, there are emerging opportunities for auditors in Afghanistan Kabul. International organizations such as the United Nations (UN) and non-governmental organizations (NGOs) have begun investing in capacity-building programs for auditors. These initiatives focus on training local professionals in international auditing standards and digital tools to enhance transparency. For example, a 2023 project by Transparency International introduced blockchain-based audit systems to track public expenditures in Kabul, reducing the risk of fraud.</w:t>
      </w:r>
    </w:p>
    <w:p>
      <w:pPr>
        <w:pStyle w:val="BodyText"/>
      </w:pPr>
      <w:r>
        <w:t xml:space="preserve">Moreover, the rise of remote auditing and digital technologies has opened new avenues for auditors in Kabul. Tools like cloud-based accounting software and AI-driven anomaly detection are enabling auditors to work more efficiently despite limited resources. However, as noted by Farooq (2021), the adoption of such technologies requires significant investment in infrastructure, which remains a barrier in Afghanistan.</w:t>
      </w:r>
    </w:p>
    <w:bookmarkEnd w:id="24"/>
    <w:bookmarkStart w:id="25" w:name="X4911455b8d533c5ce1900e275f4fc55346de088"/>
    <w:p>
      <w:pPr>
        <w:pStyle w:val="Heading2"/>
      </w:pPr>
      <w:r>
        <w:t xml:space="preserve">The Role of Auditors in Post-Conflict Recovery</w:t>
      </w:r>
    </w:p>
    <w:p>
      <w:pPr>
        <w:pStyle w:val="FirstParagraph"/>
      </w:pPr>
      <w:r>
        <w:t xml:space="preserve">In post-conflict settings like Afghanistan Kabul, auditors are not merely financial gatekeepers but also instruments of social accountability. Their work is critical for restoring public trust in institutions and ensuring that reconstruction funds are used effectively. According to a study by the International Monetary Fund (IMF, 2020), audits of donor-funded projects in Kabul have revealed widespread mismanagement, underscoring the need for robust auditing practices.</w:t>
      </w:r>
    </w:p>
    <w:p>
      <w:pPr>
        <w:pStyle w:val="BodyText"/>
      </w:pPr>
      <w:r>
        <w:t xml:space="preserve">However, auditors must also navigate cultural and political sensitivities. In Afghanistan’s patriarchal society, women auditors face additional challenges in gaining access to information or being taken seriously by male stakeholders. Addressing these issues requires not only technical training but also initiatives to promote gender equity in the auditing profession.</w:t>
      </w:r>
    </w:p>
    <w:bookmarkEnd w:id="25"/>
    <w:bookmarkStart w:id="26" w:name="conclusion"/>
    <w:p>
      <w:pPr>
        <w:pStyle w:val="Heading2"/>
      </w:pPr>
      <w:r>
        <w:t xml:space="preserve">Conclusion</w:t>
      </w:r>
    </w:p>
    <w:p>
      <w:pPr>
        <w:pStyle w:val="FirstParagraph"/>
      </w:pPr>
      <w:r>
        <w:t xml:space="preserve">The literature on auditors in Afghanistan Kabul highlights a complex interplay between institutional challenges, resource limitations, and the potential for reform. While the role of the auditor is indispensable in ensuring financial transparency and accountability, it is constrained by systemic issues such as corruption, lack of infrastructure, and political interference. Nevertheless, with international support and local efforts to modernize auditing practices—through training programs and digital tools—the future of auditors in Kabul remains hopeful.</w:t>
      </w:r>
    </w:p>
    <w:p>
      <w:pPr>
        <w:pStyle w:val="BodyText"/>
      </w:pPr>
      <w:r>
        <w:t xml:space="preserve">As Afghanistan continues its journey toward stability, the auditor’s role will be pivotal in shaping a transparent financial landscape. Further research is needed to explore how best to align international standards with local contexts and empower auditors to overcome the unique challenges they face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Afghanistan Kabul</dc:title>
  <dc:creator/>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