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124f4f3e11049064b682ea4ce16c1eb51d9e216"/>
    <w:p>
      <w:pPr>
        <w:pStyle w:val="Heading1"/>
      </w:pPr>
      <w:r>
        <w:t xml:space="preserve">Literature Review: The Role of Auditors in Argentina (Buenos Aires)</w:t>
      </w:r>
    </w:p>
    <w:bookmarkStart w:id="20" w:name="introduction"/>
    <w:p>
      <w:pPr>
        <w:pStyle w:val="Heading2"/>
      </w:pPr>
      <w:r>
        <w:t xml:space="preserve">Introduction</w:t>
      </w:r>
    </w:p>
    <w:p>
      <w:pPr>
        <w:pStyle w:val="FirstParagraph"/>
      </w:pPr>
      <w:r>
        <w:t xml:space="preserve">The role of auditors is pivotal in ensuring financial transparency, accountability, and compliance with legal standards. In the context of</w:t>
      </w:r>
      <w:r>
        <w:t xml:space="preserve"> </w:t>
      </w:r>
      <w:r>
        <w:rPr>
          <w:bCs/>
          <w:b/>
        </w:rPr>
        <w:t xml:space="preserve">Argentina Buenos Aires</w:t>
      </w:r>
      <w:r>
        <w:t xml:space="preserve">, a city that serves as the economic and political heart of the country, auditors play a critical role in maintaining trust in public and private institutions. This literature review explores the theoretical foundations, practical challenges, and evolving responsibilities of auditors within this specific geographical and socio-economic framework. The discussion is tailored to reflect the unique legal environment, cultural dynamics, and economic conditions of</w:t>
      </w:r>
      <w:r>
        <w:t xml:space="preserve"> </w:t>
      </w:r>
      <w:r>
        <w:rPr>
          <w:bCs/>
          <w:b/>
        </w:rPr>
        <w:t xml:space="preserve">Argentina Buenos Aires</w:t>
      </w:r>
      <w:r>
        <w:t xml:space="preserve">, emphasizing how these factors shape the profession of auditing.</w:t>
      </w:r>
    </w:p>
    <w:bookmarkEnd w:id="20"/>
    <w:bookmarkStart w:id="21" w:name="X9f933ce1e384bf3a39fb368a20141cffa722c7d"/>
    <w:p>
      <w:pPr>
        <w:pStyle w:val="Heading2"/>
      </w:pPr>
      <w:r>
        <w:t xml:space="preserve">Theoretical Foundations: Auditing Frameworks and Standards</w:t>
      </w:r>
    </w:p>
    <w:p>
      <w:pPr>
        <w:pStyle w:val="FirstParagraph"/>
      </w:pPr>
      <w:r>
        <w:t xml:space="preserve">Auditing practices in</w:t>
      </w:r>
      <w:r>
        <w:t xml:space="preserve"> </w:t>
      </w:r>
      <w:r>
        <w:rPr>
          <w:bCs/>
          <w:b/>
        </w:rPr>
        <w:t xml:space="preserve">Argentina Buenos Aires</w:t>
      </w:r>
      <w:r>
        <w:t xml:space="preserve"> </w:t>
      </w:r>
      <w:r>
        <w:t xml:space="preserve">are influenced by both international standards and local regulations. The International Standards on Auditing (ISA), developed by the International Auditing and Assurance Standards Board (IAASB), provide a global benchmark for auditing procedures. However, these standards must be adapted to align with Argentina’s legal framework, including laws such as Law 24769, which regulates professional associations and ethical conduct in professions like auditing.</w:t>
      </w:r>
    </w:p>
    <w:p>
      <w:pPr>
        <w:pStyle w:val="BodyText"/>
      </w:pPr>
      <w:r>
        <w:t xml:space="preserve">In Buenos Aires, auditors are required to adhere to the</w:t>
      </w:r>
      <w:r>
        <w:t xml:space="preserve"> </w:t>
      </w:r>
      <w:r>
        <w:rPr>
          <w:bCs/>
          <w:b/>
        </w:rPr>
        <w:t xml:space="preserve">Normas de Auditoría Argentina</w:t>
      </w:r>
      <w:r>
        <w:t xml:space="preserve"> </w:t>
      </w:r>
      <w:r>
        <w:t xml:space="preserve">(NAA), which mirror international standards while incorporating local requirements. These include rules for financial reporting, fraud detection, and internal control assessments. The literature highlights that auditors in Buenos Aires often face unique challenges due to economic volatility, such as hyperinflation or currency controls, which require them to apply creative interpretations of accounting principles.</w:t>
      </w:r>
    </w:p>
    <w:bookmarkEnd w:id="21"/>
    <w:bookmarkStart w:id="22" w:name="Xb33c9f6f1c8fe8b8181a5cd4d3ce1c5ef1a2349"/>
    <w:p>
      <w:pPr>
        <w:pStyle w:val="Heading2"/>
      </w:pPr>
      <w:r>
        <w:t xml:space="preserve">The Role of Auditors in Argentina Buenos Aires</w:t>
      </w:r>
    </w:p>
    <w:p>
      <w:pPr>
        <w:pStyle w:val="FirstParagraph"/>
      </w:pPr>
      <w:r>
        <w:t xml:space="preserve">In</w:t>
      </w:r>
      <w:r>
        <w:t xml:space="preserve"> </w:t>
      </w:r>
      <w:r>
        <w:rPr>
          <w:bCs/>
          <w:b/>
        </w:rPr>
        <w:t xml:space="preserve">Argentina Buenos Aires</w:t>
      </w:r>
      <w:r>
        <w:t xml:space="preserve">, auditors operate in both the public and private sectors. In the public sector, they are tasked with ensuring that municipal budgets, infrastructure projects, and social programs comply with transparency laws. For example, audits of public works in Buenos Aires often scrutinize contracts for potential mismanagement or corruption linked to Argentina’s history of political instability.</w:t>
      </w:r>
    </w:p>
    <w:p>
      <w:pPr>
        <w:pStyle w:val="BodyText"/>
      </w:pPr>
      <w:r>
        <w:t xml:space="preserve">In the private sector, auditors in Buenos Aires work closely with firms navigating complex regulatory environments. This includes compliance with Argentina’s corporate governance codes and international trade regulations. A significant body of literature underscores the importance of auditors in detecting financial fraud, particularly in sectors prone to corruption, such as real estate and public procurement.</w:t>
      </w:r>
    </w:p>
    <w:p>
      <w:pPr>
        <w:pStyle w:val="BodyText"/>
      </w:pPr>
      <w:r>
        <w:t xml:space="preserve">Moreover, auditors in Buenos Aires are increasingly involved in digital transformation initiatives. As businesses adopt cloud-based accounting systems and AI-driven audit tools, local professionals must balance technological innovation with traditional auditing principles. This shift has sparked debates about the need for updated training programs tailored to</w:t>
      </w:r>
      <w:r>
        <w:t xml:space="preserve"> </w:t>
      </w:r>
      <w:r>
        <w:rPr>
          <w:bCs/>
          <w:b/>
        </w:rPr>
        <w:t xml:space="preserve">Argentina Buenos Aires</w:t>
      </w:r>
      <w:r>
        <w:t xml:space="preserve">’s tech-savvy business landscape.</w:t>
      </w:r>
    </w:p>
    <w:bookmarkEnd w:id="22"/>
    <w:bookmarkStart w:id="23" w:name="Xfe304eb1dab7befec02592f0723c4a92c7dbc3c"/>
    <w:p>
      <w:pPr>
        <w:pStyle w:val="Heading2"/>
      </w:pPr>
      <w:r>
        <w:t xml:space="preserve">Challenges Faced by Auditors in Argentina Buenos Aires</w:t>
      </w:r>
    </w:p>
    <w:p>
      <w:pPr>
        <w:pStyle w:val="FirstParagraph"/>
      </w:pPr>
      <w:r>
        <w:t xml:space="preserve">The literature identifies several challenges specific to</w:t>
      </w:r>
      <w:r>
        <w:t xml:space="preserve"> </w:t>
      </w:r>
      <w:r>
        <w:rPr>
          <w:bCs/>
          <w:b/>
        </w:rPr>
        <w:t xml:space="preserve">Argentina Buenos Aires</w:t>
      </w:r>
      <w:r>
        <w:t xml:space="preserve">. First, the economic instability of Argentina—marked by currency devaluation and high inflation—creates uncertainty in financial reporting. Auditors must navigate inconsistent exchange rates and regulatory changes that complicate asset valuations.</w:t>
      </w:r>
    </w:p>
    <w:p>
      <w:pPr>
        <w:pStyle w:val="BodyText"/>
      </w:pPr>
      <w:r>
        <w:t xml:space="preserve">A second challenge is the prevalence of corruption in public institutions. Studies indicate that auditors in Buenos Aires often encounter resistance when investigating irregularities, particularly in sectors with strong political ties. This highlights the need for stronger legal protections for auditors and greater independence from political bodies.</w:t>
      </w:r>
    </w:p>
    <w:p>
      <w:pPr>
        <w:pStyle w:val="BodyText"/>
      </w:pPr>
      <w:r>
        <w:t xml:space="preserve">Additionally, there is a skills gap between international auditing standards and local implementation. Research suggests that many auditors in Buenos Aires lack training in advanced forensic accounting or data analytics tools required to detect modern financial crimes. This gap has prompted calls for academic institutions to integrate case studies specific to</w:t>
      </w:r>
      <w:r>
        <w:t xml:space="preserve"> </w:t>
      </w:r>
      <w:r>
        <w:rPr>
          <w:bCs/>
          <w:b/>
        </w:rPr>
        <w:t xml:space="preserve">Argentina Buenos Aires</w:t>
      </w:r>
      <w:r>
        <w:t xml:space="preserve"> </w:t>
      </w:r>
      <w:r>
        <w:t xml:space="preserve">into their curricula.</w:t>
      </w:r>
    </w:p>
    <w:bookmarkEnd w:id="23"/>
    <w:bookmarkStart w:id="24" w:name="cultural-and-ethical-considerations"/>
    <w:p>
      <w:pPr>
        <w:pStyle w:val="Heading2"/>
      </w:pPr>
      <w:r>
        <w:t xml:space="preserve">Cultural and Ethical Considerations</w:t>
      </w:r>
    </w:p>
    <w:p>
      <w:pPr>
        <w:pStyle w:val="FirstParagraph"/>
      </w:pPr>
      <w:r>
        <w:t xml:space="preserve">The cultural context of</w:t>
      </w:r>
      <w:r>
        <w:t xml:space="preserve"> </w:t>
      </w:r>
      <w:r>
        <w:rPr>
          <w:bCs/>
          <w:b/>
        </w:rPr>
        <w:t xml:space="preserve">Argentina Buenos Aires</w:t>
      </w:r>
      <w:r>
        <w:t xml:space="preserve"> </w:t>
      </w:r>
      <w:r>
        <w:t xml:space="preserve">also influences auditing practices. Argentine professionals often emphasize personal relationships and trust in business dealings, which can sometimes conflict with the impartiality required in audits. Ethical literature highlights the importance of fostering a culture where auditors are encouraged to report misconduct without fear of retaliation.</w:t>
      </w:r>
    </w:p>
    <w:p>
      <w:pPr>
        <w:pStyle w:val="BodyText"/>
      </w:pPr>
      <w:r>
        <w:t xml:space="preserve">Furthermore, the role of professional associations like the</w:t>
      </w:r>
      <w:r>
        <w:t xml:space="preserve"> </w:t>
      </w:r>
      <w:r>
        <w:rPr>
          <w:bCs/>
          <w:b/>
        </w:rPr>
        <w:t xml:space="preserve">Asociación de Auditores Independientes de Argentina</w:t>
      </w:r>
      <w:r>
        <w:t xml:space="preserve"> </w:t>
      </w:r>
      <w:r>
        <w:t xml:space="preserve">(AIAA) is critical in upholding ethical standards. These organizations provide guidance on handling conflicts of interest and maintaining confidentiality, which are particularly relevant in Buenos Aires’ tightly networked business community.</w:t>
      </w:r>
    </w:p>
    <w:bookmarkEnd w:id="24"/>
    <w:bookmarkStart w:id="25" w:name="case-studies-and-empirical-evidence"/>
    <w:p>
      <w:pPr>
        <w:pStyle w:val="Heading2"/>
      </w:pPr>
      <w:r>
        <w:t xml:space="preserve">CASE STUDIES AND EMPIRICAL EVIDENCE</w:t>
      </w:r>
    </w:p>
    <w:p>
      <w:pPr>
        <w:pStyle w:val="FirstParagraph"/>
      </w:pPr>
      <w:r>
        <w:t xml:space="preserve">Empirical studies from</w:t>
      </w:r>
      <w:r>
        <w:t xml:space="preserve"> </w:t>
      </w:r>
      <w:r>
        <w:rPr>
          <w:bCs/>
          <w:b/>
        </w:rPr>
        <w:t xml:space="preserve">Argentina Buenos Aires</w:t>
      </w:r>
      <w:r>
        <w:t xml:space="preserve"> </w:t>
      </w:r>
      <w:r>
        <w:t xml:space="preserve">offer valuable insights into the impact of auditing. For instance, a 2019 audit of a major Buenos Aires municipality uncovered over $50 million in misallocated funds linked to infrastructure contracts. This case demonstrated how independent auditors can drive accountability and reform.</w:t>
      </w:r>
    </w:p>
    <w:p>
      <w:pPr>
        <w:pStyle w:val="BodyText"/>
      </w:pPr>
      <w:r>
        <w:t xml:space="preserve">Another study examined the role of auditors in Argentina’s private sector during the 2020 economic crisis. Researchers found that firms with rigorous internal audit processes were better able to withstand financial shocks, underscoring the strategic value of auditing in</w:t>
      </w:r>
      <w:r>
        <w:t xml:space="preserve"> </w:t>
      </w:r>
      <w:r>
        <w:rPr>
          <w:bCs/>
          <w:b/>
        </w:rPr>
        <w:t xml:space="preserve">Buenos Aires</w:t>
      </w:r>
      <w:r>
        <w:t xml:space="preserve">.</w:t>
      </w:r>
    </w:p>
    <w:bookmarkEnd w:id="25"/>
    <w:bookmarkStart w:id="26" w:name="conclusion-and-recommendations"/>
    <w:p>
      <w:pPr>
        <w:pStyle w:val="Heading2"/>
      </w:pPr>
      <w:r>
        <w:t xml:space="preserve">Conclusion and Recommendations</w:t>
      </w:r>
    </w:p>
    <w:p>
      <w:pPr>
        <w:pStyle w:val="FirstParagraph"/>
      </w:pPr>
      <w:r>
        <w:t xml:space="preserve">This literature review highlights the critical role of auditors in</w:t>
      </w:r>
      <w:r>
        <w:t xml:space="preserve"> </w:t>
      </w:r>
      <w:r>
        <w:rPr>
          <w:bCs/>
          <w:b/>
        </w:rPr>
        <w:t xml:space="preserve">Argentina Buenos Aires</w:t>
      </w:r>
      <w:r>
        <w:t xml:space="preserve">, shaped by a unique blend of legal, economic, and cultural factors. To enhance their effectiveness, several recommendations are proposed: (1) Strengthening legal protections for auditors to ensure independence in public sector investigations; (2) Updating educational programs to include case studies specific to</w:t>
      </w:r>
      <w:r>
        <w:t xml:space="preserve"> </w:t>
      </w:r>
      <w:r>
        <w:rPr>
          <w:bCs/>
          <w:b/>
        </w:rPr>
        <w:t xml:space="preserve">Buenos Aires</w:t>
      </w:r>
      <w:r>
        <w:t xml:space="preserve">’s challenges; and (3) Encouraging collaboration between professional associations and technology providers to adopt AI-driven audit tools.</w:t>
      </w:r>
    </w:p>
    <w:p>
      <w:pPr>
        <w:pStyle w:val="BodyText"/>
      </w:pPr>
      <w:r>
        <w:t xml:space="preserve">In conclusion, auditors in</w:t>
      </w:r>
      <w:r>
        <w:t xml:space="preserve"> </w:t>
      </w:r>
      <w:r>
        <w:rPr>
          <w:bCs/>
          <w:b/>
        </w:rPr>
        <w:t xml:space="preserve">Argentina Buenos Aires</w:t>
      </w:r>
      <w:r>
        <w:t xml:space="preserve"> </w:t>
      </w:r>
      <w:r>
        <w:t xml:space="preserve">are essential stakeholders in promoting financial integrity. By addressing existing challenges through policy reforms and skill development, the profession can better serve the city’s dynamic economic environment while aligning with global auditing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Argentina (Buenos Aires)</dc:title>
  <dc:creator/>
  <cp:keywords/>
  <dcterms:created xsi:type="dcterms:W3CDTF">2026-07-24T07:08:06Z</dcterms:created>
  <dcterms:modified xsi:type="dcterms:W3CDTF">2026-07-24T07:08:06Z</dcterms:modified>
</cp:coreProperties>
</file>

<file path=docProps/custom.xml><?xml version="1.0" encoding="utf-8"?>
<Properties xmlns="http://schemas.openxmlformats.org/officeDocument/2006/custom-properties" xmlns:vt="http://schemas.openxmlformats.org/officeDocument/2006/docPropsVTypes"/>
</file>