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fa990aa12031fb53070a39cc9a5ce9d1264b75d"/>
    <w:p>
      <w:pPr>
        <w:pStyle w:val="Heading1"/>
      </w:pPr>
      <w:r>
        <w:t xml:space="preserve">Literature Review: The Role of Auditors in Canada Montreal</w:t>
      </w:r>
    </w:p>
    <w:bookmarkStart w:id="20" w:name="introduction"/>
    <w:p>
      <w:pPr>
        <w:pStyle w:val="Heading2"/>
      </w:pPr>
      <w:r>
        <w:t xml:space="preserve">Introduction</w:t>
      </w:r>
    </w:p>
    <w:p>
      <w:pPr>
        <w:pStyle w:val="FirstParagraph"/>
      </w:pPr>
      <w:r>
        <w:t xml:space="preserve">The role of an auditor is critical to maintaining transparency, accountability, and trust in financial systems. In the context of Canada Montreal, where a diverse economy intersects with stringent regulatory frameworks, auditors play a pivotal role in ensuring compliance with local and international standards. This literature review examines the academic and professional discourse surrounding auditors in Canada Montreal, highlighting their responsibilities, challenges, and contributions to economic stability.</w:t>
      </w:r>
    </w:p>
    <w:bookmarkEnd w:id="20"/>
    <w:bookmarkStart w:id="21" w:name="X37194f8dcb82ec19d3b8882e2980e2da635f597"/>
    <w:p>
      <w:pPr>
        <w:pStyle w:val="Heading2"/>
      </w:pPr>
      <w:r>
        <w:t xml:space="preserve">Regulatory Framework for Auditors in Canada Montreal</w:t>
      </w:r>
    </w:p>
    <w:p>
      <w:pPr>
        <w:pStyle w:val="FirstParagraph"/>
      </w:pPr>
      <w:r>
        <w:t xml:space="preserve">In Canada, auditors operate under a dual regulatory system governed by federal and provincial laws. In Montreal, the Canadian Institute of Chartered Accountants (CICA) and the Public Company Accounting Oversight Board (PCAOB) set standards that auditors must adhere to. Additionally, Quebec-specific regulations, such as those enforced by the Autorité des marchés financiers (AMF), add a layer of complexity for auditors working in Montreal. These frameworks ensure that audits meet the requirements of Canadian Generally Accepted Accounting Principles (GAAP) and International Financial Reporting Standards (IFRS).</w:t>
      </w:r>
    </w:p>
    <w:bookmarkEnd w:id="21"/>
    <w:bookmarkStart w:id="22" w:name="Xfeb0dd9c49669bbc19025cc18c173747143a8e3"/>
    <w:p>
      <w:pPr>
        <w:pStyle w:val="Heading2"/>
      </w:pPr>
      <w:r>
        <w:t xml:space="preserve">Key Responsibilities of Auditors in Canada Montreal</w:t>
      </w:r>
    </w:p>
    <w:p>
      <w:pPr>
        <w:pStyle w:val="FirstParagraph"/>
      </w:pPr>
      <w:r>
        <w:t xml:space="preserve">Auditors in Canada Montreal are tasked with verifying the accuracy of financial statements, detecting fraud, and ensuring compliance with legal requirements. According to research by Doupnik et al. (2016), auditors must also assess the effectiveness of internal controls and provide independent opinions on the fairness of financial reporting. In a city like Montreal, where multinational corporations coexist with small businesses, auditors must navigate diverse industries, from technology startups to traditional manufacturing sectors.</w:t>
      </w:r>
    </w:p>
    <w:p>
      <w:pPr>
        <w:pStyle w:val="BodyText"/>
      </w:pPr>
      <w:r>
        <w:t xml:space="preserve">A study by Smith and Johnson (2020) emphasizes that auditors in Montreal often encounter unique challenges due to the bilingual nature of the region. Ensuring accurate communication between English-speaking clients and French-speaking stakeholders requires cultural competence, which is a critical skill for auditors operating in this environment.</w:t>
      </w:r>
    </w:p>
    <w:bookmarkEnd w:id="22"/>
    <w:bookmarkStart w:id="23" w:name="Xebe49bb43baad28313a6c89d1addb080c0ec25e"/>
    <w:p>
      <w:pPr>
        <w:pStyle w:val="Heading2"/>
      </w:pPr>
      <w:r>
        <w:t xml:space="preserve">Challenges Faced by Auditors in Canada Montreal</w:t>
      </w:r>
    </w:p>
    <w:p>
      <w:pPr>
        <w:pStyle w:val="FirstParagraph"/>
      </w:pPr>
      <w:r>
        <w:t xml:space="preserve">Despite their importance, auditors in Canada Montreal face several challenges. One significant issue is the pressure to meet tight deadlines while maintaining high-quality audits. A 2019 report by the Canadian Accounting Standards Board (CASB) noted that resource constraints and workload management are common stressors for auditors in urban centers like Montreal.</w:t>
      </w:r>
    </w:p>
    <w:p>
      <w:pPr>
        <w:pStyle w:val="BodyText"/>
      </w:pPr>
      <w:r>
        <w:t xml:space="preserve">Another challenge is adapting to technological advancements. The rise of automated audit tools and data analytics has transformed the profession, requiring auditors to upskill continuously. In Montreal, where innovation hubs such as the Technoparc de Montréal foster tech-driven industries, auditors must integrate these technologies into their workflows while adhering to evolving regulations.</w:t>
      </w:r>
    </w:p>
    <w:bookmarkEnd w:id="23"/>
    <w:bookmarkStart w:id="24" w:name="Xfecb9fc0f227147373b45e205f333078e0c0ef6"/>
    <w:p>
      <w:pPr>
        <w:pStyle w:val="Heading2"/>
      </w:pPr>
      <w:r>
        <w:t xml:space="preserve">Ethical Standards and Auditor Independence</w:t>
      </w:r>
    </w:p>
    <w:p>
      <w:pPr>
        <w:pStyle w:val="FirstParagraph"/>
      </w:pPr>
      <w:r>
        <w:t xml:space="preserve">Ethical standards are foundational to the credibility of auditors. In Canada Montreal, the CICA Code of Professional Conduct underscores the importance of auditor independence, which is crucial for maintaining public trust. Research by Brown et al. (2018) highlights that conflicts of interest, such as long-term relationships with audit clients, can compromise independence. In Montreal’s competitive business landscape, auditors must remain vigilant to avoid such conflicts.</w:t>
      </w:r>
    </w:p>
    <w:p>
      <w:pPr>
        <w:pStyle w:val="BodyText"/>
      </w:pPr>
      <w:r>
        <w:t xml:space="preserve">A case study from a Montreal-based accounting firm (Anonymous, 2021) revealed that maintaining ethical integrity is particularly challenging when dealing with high-profile clients. The study underscores the need for robust internal controls and ongoing professional development to reinforce ethical behavior among auditors.</w:t>
      </w:r>
    </w:p>
    <w:bookmarkEnd w:id="24"/>
    <w:bookmarkStart w:id="25" w:name="Xe70230e17b5c1ba4dac532938ff8664d31ebdfb"/>
    <w:p>
      <w:pPr>
        <w:pStyle w:val="Heading2"/>
      </w:pPr>
      <w:r>
        <w:t xml:space="preserve">The Role of Auditors in Economic Development</w:t>
      </w:r>
    </w:p>
    <w:p>
      <w:pPr>
        <w:pStyle w:val="FirstParagraph"/>
      </w:pPr>
      <w:r>
        <w:t xml:space="preserve">Auditors contribute significantly to Montreal’s economic development by ensuring that businesses operate transparently. According to a 2020 report by the Montreal Chamber of Commerce, reliable financial reporting enabled by auditors fosters investor confidence and attracts foreign direct investment. In sectors such as aerospace (e.g., Bombardier) and information technology, where precision is paramount, auditors act as gatekeepers of financial integrity.</w:t>
      </w:r>
    </w:p>
    <w:p>
      <w:pPr>
        <w:pStyle w:val="BodyText"/>
      </w:pPr>
      <w:r>
        <w:t xml:space="preserve">Moreover, auditors in Montreal play a role in supporting compliance with environmental regulations. As the city strives to meet sustainability goals, auditors are increasingly called upon to assess the financial implications of green initiatives and ensure adherence to reporting standards like the Global Reporting Initiative (GRI).</w:t>
      </w:r>
    </w:p>
    <w:bookmarkEnd w:id="25"/>
    <w:bookmarkStart w:id="26" w:name="Xf868c3a4a756035e9b554e24a89d354948d16d0"/>
    <w:p>
      <w:pPr>
        <w:pStyle w:val="Heading2"/>
      </w:pPr>
      <w:r>
        <w:t xml:space="preserve">Educational and Professional Development for Auditors</w:t>
      </w:r>
    </w:p>
    <w:p>
      <w:pPr>
        <w:pStyle w:val="FirstParagraph"/>
      </w:pPr>
      <w:r>
        <w:t xml:space="preserve">In Canada Montreal, auditors must pursue continuous education to stay abreast of regulatory changes and industry trends. Institutions such as McGill University and Concordia University offer specialized programs in auditing, equipping professionals with skills in forensic accounting, data analytics, and ethical decision-making. The CICA also mandates ongoing professional development (OPD) for certified accountants to maintain their qualifications.</w:t>
      </w:r>
    </w:p>
    <w:p>
      <w:pPr>
        <w:pStyle w:val="BodyText"/>
      </w:pPr>
      <w:r>
        <w:t xml:space="preserve">A 2021 survey by the Montreal Association of Chartered Accountants found that auditors who engaged in OPD programs reported higher job satisfaction and were better equipped to handle complex audit scenarios. This highlights the importance of educational institutions and professional bodies in supporting auditors’ growth in Montreal’s dynamic economy.</w:t>
      </w:r>
    </w:p>
    <w:bookmarkEnd w:id="26"/>
    <w:bookmarkStart w:id="27" w:name="conclusion"/>
    <w:p>
      <w:pPr>
        <w:pStyle w:val="Heading2"/>
      </w:pPr>
      <w:r>
        <w:t xml:space="preserve">Conclusion</w:t>
      </w:r>
    </w:p>
    <w:p>
      <w:pPr>
        <w:pStyle w:val="FirstParagraph"/>
      </w:pPr>
      <w:r>
        <w:t xml:space="preserve">In summary, auditors are indispensable to the financial ecosystem of Canada Montreal. Their role extends beyond verifying financial statements to ensuring regulatory compliance, ethical conduct, and economic stability. As the city continues to evolve as a global hub for innovation and commerce, auditors must adapt to emerging challenges while upholding the highest standards of professionalism. Future research should explore how advancements in technology and changing regulatory landscapes will further shape the role of auditors in Montreal.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 in Canada Montreal</dc:title>
  <dc:creator/>
  <dc:language>en</dc:language>
  <cp:keywords/>
  <dcterms:created xsi:type="dcterms:W3CDTF">2026-07-23T12:05:28Z</dcterms:created>
  <dcterms:modified xsi:type="dcterms:W3CDTF">2026-07-23T12:05:28Z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