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Egypt</w:t>
      </w:r>
      <w:r>
        <w:t xml:space="preserve"> </w:t>
      </w:r>
      <w:r>
        <w:t xml:space="preserve">Alexandria</w:t>
      </w:r>
    </w:p>
    <w:bookmarkStart w:id="30" w:name="X33f86f12f712a3a53385f0a600c87814faf7b19"/>
    <w:p>
      <w:pPr>
        <w:pStyle w:val="Heading1"/>
      </w:pPr>
      <w:r>
        <w:t xml:space="preserve">Literature Review: Auditor in Egypt Alexandria</w:t>
      </w:r>
    </w:p>
    <w:p>
      <w:pPr>
        <w:pStyle w:val="FirstParagraph"/>
      </w:pPr>
      <w:r>
        <w:t xml:space="preserve">The role of an auditor is critical to maintaining transparency, accountability, and trust in financial systems. In the context of Egypt Alexandria—a historically significant economic hub with a dynamic business environment—the responsibilities and challenges faced by auditors are shaped by local regulatory frameworks, cultural practices, and global accounting standards. This literature review explores the evolution of auditing practices in Alexandria, Egypt, emphasizing the unique demands placed on auditors in this region. It synthesizes existing research to highlight key themes such as regulatory compliance, ethical considerations, technological integration, and the impact of globalization on auditing roles.</w:t>
      </w:r>
    </w:p>
    <w:bookmarkStart w:id="20" w:name="X120ab201cccf11bd3037e7c1719794543726fe5"/>
    <w:p>
      <w:pPr>
        <w:pStyle w:val="Heading2"/>
      </w:pPr>
      <w:r>
        <w:t xml:space="preserve">1. The Role and Responsibilities of Auditors</w:t>
      </w:r>
    </w:p>
    <w:p>
      <w:pPr>
        <w:pStyle w:val="FirstParagraph"/>
      </w:pPr>
      <w:r>
        <w:t xml:space="preserve">An auditor is tasked with examining financial records to ensure accuracy, adherence to regulations, and fairness in reporting. In Alexandria’s context, auditors operate within a legal framework governed by the Egyptian Accounting Standards (EAS) and the Egyptian Audit Code. Studies such as those by El-Sayed (2018) emphasize that auditors in Egypt must navigate dual obligations: compliance with international auditing standards (ISA) and alignment with local laws. Alexandria, being a major port city and industrial center, sees auditors working across sectors including manufacturing, trade, and public institutions. Their role extends beyond financial reporting to include risk assessment, fraud detection, and internal control evaluation.</w:t>
      </w:r>
    </w:p>
    <w:bookmarkEnd w:id="20"/>
    <w:bookmarkStart w:id="22" w:name="X821827efce9d5f98012070cd962c83d24c4da0c"/>
    <w:p>
      <w:pPr>
        <w:pStyle w:val="Heading2"/>
      </w:pPr>
      <w:r>
        <w:t xml:space="preserve">2. Regulatory Environment in Egypt Alexandria</w:t>
      </w:r>
    </w:p>
    <w:p>
      <w:pPr>
        <w:pStyle w:val="FirstParagraph"/>
      </w:pPr>
      <w:r>
        <w:t xml:space="preserve">Egypt’s regulatory landscape for auditing is influenced by the Egyptian Public Accountants Association (EPAA) and the Ministry of Finance. In Alexandria, auditors must adhere to stringent requirements set forth by these bodies, including mandatory continuing professional development (CPD) and adherence to EAS. A study by Ramadan et al. (2020) highlights that auditors in Alexandria face challenges due to the fragmented enforcement of regulations across different sectors. For example, small and medium enterprises (SMEs) often lack the resources to implement robust internal controls, placing additional pressure on auditors to ensure compliance while managing client expectations.</w:t>
      </w:r>
    </w:p>
    <w:bookmarkStart w:id="21" w:name="X1531b76b78adaddb2db6e6b3a65c66d96a435ce"/>
    <w:p>
      <w:pPr>
        <w:pStyle w:val="Heading3"/>
      </w:pPr>
      <w:r>
        <w:t xml:space="preserve">2.1 Impact of Corruption and Ethical Challenges</w:t>
      </w:r>
    </w:p>
    <w:p>
      <w:pPr>
        <w:pStyle w:val="FirstParagraph"/>
      </w:pPr>
      <w:r>
        <w:t xml:space="preserve">Ethical dilemmas are a recurring theme in auditing literature for Egypt. Research by Abou-Zeid (2019) underscores that auditors in Alexandria must confront systemic issues such as corruption, client pressure to manipulate financial statements, and limited independence due to the dominance of family-owned businesses. These factors complicate the auditor’s ability to perform unbiased evaluations, raising questions about the effectiveness of ethical training programs mandated by the EPAA.</w:t>
      </w:r>
    </w:p>
    <w:bookmarkEnd w:id="21"/>
    <w:bookmarkEnd w:id="22"/>
    <w:bookmarkStart w:id="24" w:name="X1a24a44255ea9de929a693f3b4eb89eedb9f8c5"/>
    <w:p>
      <w:pPr>
        <w:pStyle w:val="Heading2"/>
      </w:pPr>
      <w:r>
        <w:t xml:space="preserve">3. Technological Advancements and Auditing in Alexandria</w:t>
      </w:r>
    </w:p>
    <w:p>
      <w:pPr>
        <w:pStyle w:val="FirstParagraph"/>
      </w:pPr>
      <w:r>
        <w:t xml:space="preserve">The integration of technology into auditing practices has gained momentum globally, and Alexandria is no exception. The adoption of tools such as data analytics software, AI-driven fraud detection systems, and blockchain-based accounting platforms is transforming the auditor’s role. A 2021 study by El-Banna et al. notes that auditors in Alexandria are increasingly required to upskill in digital auditing techniques to meet the demands of tech-savvy clients and regulatory bodies. However, barriers such as limited access to advanced tools and a shortage of trained professionals remain significant challenges.</w:t>
      </w:r>
    </w:p>
    <w:bookmarkStart w:id="23" w:name="X933300cc731f1d906223633c6f6329b2010f8d1"/>
    <w:p>
      <w:pPr>
        <w:pStyle w:val="Heading3"/>
      </w:pPr>
      <w:r>
        <w:t xml:space="preserve">3.1 Case Study: Technology Adoption in Alexandria’s Public Sector</w:t>
      </w:r>
    </w:p>
    <w:p>
      <w:pPr>
        <w:pStyle w:val="FirstParagraph"/>
      </w:pPr>
      <w:r>
        <w:t xml:space="preserve">Auditing public institutions in Alexandria, such as the Alexandria Chamber of Commerce or municipal bodies, has seen notable progress in digital transformation. For instance, the use of AI algorithms to analyze procurement data has reduced instances of embezzlement. Yet, critics argue that reliance on technology may overlook nuances in human judgment—a critical factor in auditing complex transactions.</w:t>
      </w:r>
    </w:p>
    <w:bookmarkEnd w:id="23"/>
    <w:bookmarkEnd w:id="24"/>
    <w:bookmarkStart w:id="26" w:name="globalization-and-cross-border-auditing"/>
    <w:p>
      <w:pPr>
        <w:pStyle w:val="Heading2"/>
      </w:pPr>
      <w:r>
        <w:t xml:space="preserve">4. Globalization and Cross-Border Auditing</w:t>
      </w:r>
    </w:p>
    <w:p>
      <w:pPr>
        <w:pStyle w:val="FirstParagraph"/>
      </w:pPr>
      <w:r>
        <w:t xml:space="preserve">Alexandria’s strategic location as a gateway between Africa, Europe, and the Middle East positions it as a hub for cross-border business. Auditors here must reconcile international accounting standards (e.g., IFRS) with local EAS, creating a complex compliance matrix. Research by Hassan (2021) reveals that auditors in Alexandria frequently advise multinational corporations on harmonizing their financial reporting practices, which demands expertise in both regional and global frameworks.</w:t>
      </w:r>
    </w:p>
    <w:bookmarkStart w:id="25" w:name="challenges-of-multinational-audits"/>
    <w:p>
      <w:pPr>
        <w:pStyle w:val="Heading3"/>
      </w:pPr>
      <w:r>
        <w:t xml:space="preserve">4.1 Challenges of Multinational Audits</w:t>
      </w:r>
    </w:p>
    <w:p>
      <w:pPr>
        <w:pStyle w:val="FirstParagraph"/>
      </w:pPr>
      <w:r>
        <w:t xml:space="preserve">Cross-border audits pose risks such as currency fluctuations, political instability, and varying legal interpretations. Auditors must also contend with cultural differences when working with foreign stakeholders—a challenge exacerbated by Egypt’s unique legal environment.</w:t>
      </w:r>
    </w:p>
    <w:bookmarkEnd w:id="25"/>
    <w:bookmarkEnd w:id="26"/>
    <w:bookmarkStart w:id="27" w:name="Xdedb09e6e4f10005449df49d401962b4b679a63"/>
    <w:p>
      <w:pPr>
        <w:pStyle w:val="Heading2"/>
      </w:pPr>
      <w:r>
        <w:t xml:space="preserve">5. Education and Professional Development of Auditors in Alexandria</w:t>
      </w:r>
    </w:p>
    <w:p>
      <w:pPr>
        <w:pStyle w:val="FirstParagraph"/>
      </w:pPr>
      <w:r>
        <w:t xml:space="preserve">The quality of auditors in Alexandria is closely tied to the rigor of their education and training. The American University in Cairo (AUC) and the Cairo University’s Faculty of Commerce offer programs tailored to Egypt’s auditing standards, while many professionals pursue certifications like CPA or CISA internationally. However, a 2022 report by the EPAA highlights a skills gap in emerging areas such as cybersecurity audits and ESG reporting, which are critical for modern auditors.</w:t>
      </w:r>
    </w:p>
    <w:bookmarkEnd w:id="27"/>
    <w:bookmarkStart w:id="28" w:name="Xe3091016b964d381f7d73587792e99a8c66389c"/>
    <w:p>
      <w:pPr>
        <w:pStyle w:val="Heading2"/>
      </w:pPr>
      <w:r>
        <w:t xml:space="preserve">6. Future Directions for Auditing Research in Alexandria</w:t>
      </w:r>
    </w:p>
    <w:p>
      <w:pPr>
        <w:pStyle w:val="FirstParagraph"/>
      </w:pPr>
      <w:r>
        <w:t xml:space="preserve">The literature on auditors in Egypt Alexandria is growing but remains fragmented. Future research should focus on longitudinal studies tracking the impact of regulatory changes, the role of AI in reducing auditor bias, and strategies to enhance ethical compliance. Additionally, interdisciplinary approaches combining accounting with fields like sociology or economics could provide deeper insights into the socio-economic factors influencing auditing practices.</w:t>
      </w:r>
    </w:p>
    <w:bookmarkEnd w:id="28"/>
    <w:bookmarkStart w:id="29" w:name="conclusion"/>
    <w:p>
      <w:pPr>
        <w:pStyle w:val="Heading2"/>
      </w:pPr>
      <w:r>
        <w:t xml:space="preserve">Conclusion</w:t>
      </w:r>
    </w:p>
    <w:p>
      <w:pPr>
        <w:pStyle w:val="FirstParagraph"/>
      </w:pPr>
      <w:r>
        <w:t xml:space="preserve">The auditor’s role in Egypt Alexandria is multifaceted, shaped by local regulations, global trends, and socio-economic dynamics. As the city continues to evolve as an economic powerhouse, auditors must adapt to new challenges while maintaining the core principles of integrity and accountability. This literature review underscores the need for continuous research and investment in training to ensure auditors remain effective stewards of financial transparency in Alexandria’s unique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Egypt Alexandria</dc:title>
  <dc:creator/>
  <dc:language>en</dc:language>
  <cp:keywords/>
  <dcterms:created xsi:type="dcterms:W3CDTF">2026-07-23T23:13:24Z</dcterms:created>
  <dcterms:modified xsi:type="dcterms:W3CDTF">2026-07-23T23:13:24Z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