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Auditor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6" w:name="Xa5dd690800369f33bb4f8faa68a53f81c45b38c"/>
    <w:p>
      <w:pPr>
        <w:pStyle w:val="Heading1"/>
      </w:pPr>
      <w:r>
        <w:t xml:space="preserve">Literature Review: The Role of Auditors in Nigeria Lagos</w:t>
      </w:r>
    </w:p>
    <w:p>
      <w:pPr>
        <w:pStyle w:val="FirstParagraph"/>
      </w:pPr>
      <w:r>
        <w:rPr>
          <w:bCs/>
          <w:b/>
        </w:rPr>
        <w:t xml:space="preserve">Literature Review:</w:t>
      </w:r>
      <w:r>
        <w:t xml:space="preserve"> </w:t>
      </w:r>
      <w:r>
        <w:t xml:space="preserve">This document provides a comprehensive analysis of the role, challenges, and significance of auditors within the economic and regulatory framework of</w:t>
      </w:r>
      <w:r>
        <w:t xml:space="preserve"> </w:t>
      </w:r>
      <w:r>
        <w:rPr>
          <w:bCs/>
          <w:b/>
        </w:rPr>
        <w:t xml:space="preserve">Nigeria Lagos</w:t>
      </w:r>
      <w:r>
        <w:t xml:space="preserve">. As one of Africa's most dynamic financial hubs, Lagos has evolved as a critical center for business, investment, and corporate governance. The work of auditors in this environment is indispensable to maintaining transparency, accountability, and compliance with national and international standards. This review synthesizes existing scholarly works and empirical studies to highlight the unique dynamics of auditing practices in</w:t>
      </w:r>
      <w:r>
        <w:t xml:space="preserve"> </w:t>
      </w:r>
      <w:r>
        <w:rPr>
          <w:bCs/>
          <w:b/>
        </w:rPr>
        <w:t xml:space="preserve">Nigeria Lagos</w:t>
      </w:r>
      <w:r>
        <w:t xml:space="preserve"> </w:t>
      </w:r>
      <w:r>
        <w:t xml:space="preserve">and their implications for economic development.</w:t>
      </w:r>
    </w:p>
    <w:bookmarkStart w:id="20" w:name="X4214939322abca107a17607e9b72a0ec36febfd"/>
    <w:p>
      <w:pPr>
        <w:pStyle w:val="Heading2"/>
      </w:pPr>
      <w:r>
        <w:t xml:space="preserve">Historical Context of Auditing in Nigeria Lagos</w:t>
      </w:r>
    </w:p>
    <w:p>
      <w:pPr>
        <w:pStyle w:val="FirstParagraph"/>
      </w:pPr>
      <w:r>
        <w:t xml:space="preserve">The concept of auditing in</w:t>
      </w:r>
      <w:r>
        <w:t xml:space="preserve"> </w:t>
      </w:r>
      <w:r>
        <w:rPr>
          <w:bCs/>
          <w:b/>
        </w:rPr>
        <w:t xml:space="preserve">Nigeria Lagos</w:t>
      </w:r>
      <w:r>
        <w:t xml:space="preserve"> </w:t>
      </w:r>
      <w:r>
        <w:t xml:space="preserve">dates back to the colonial era, when British administrative frameworks introduced systematic financial oversight. However, post-independence, the need for robust auditing mechanisms became evident as Nigeria's economy transitioned from a mono-crop model to a diversified industrial and service-based structure. Lagos, as the commercial capital and primary business epicenter of Nigeria, has been at the forefront of this evolution. Studies by Adeyemi (2015) emphasize that auditors in Lagos emerged as critical stakeholders during the 1990s economic reforms, tasked with ensuring adherence to financial regulations amid growing corporate complexity.</w:t>
      </w:r>
    </w:p>
    <w:p>
      <w:pPr>
        <w:pStyle w:val="BodyText"/>
      </w:pPr>
      <w:r>
        <w:t xml:space="preserve">Modern auditing practices in</w:t>
      </w:r>
      <w:r>
        <w:t xml:space="preserve"> </w:t>
      </w:r>
      <w:r>
        <w:rPr>
          <w:bCs/>
          <w:b/>
        </w:rPr>
        <w:t xml:space="preserve">Nigeria Lagos</w:t>
      </w:r>
      <w:r>
        <w:t xml:space="preserve"> </w:t>
      </w:r>
      <w:r>
        <w:t xml:space="preserve">are governed by the Nigerian Accounting Standards Board (NASB), the Institute of Chartered Accountants of Nigeria (ICAN), and international frameworks like International Financial Reporting Standards (IFRS). These bodies have shaped the professional standards for auditors, who play a pivotal role in verifying financial statements, detecting fraud, and safeguarding stakeholder interests. As noted by Ogunlesi and Adetunji (2018), the proliferation of multinational corporations in Lagos has heightened demands on auditors to navigate both local and global regulatory environments.</w:t>
      </w:r>
    </w:p>
    <w:bookmarkEnd w:id="20"/>
    <w:bookmarkStart w:id="21" w:name="Xe70230e17b5c1ba4dac532938ff8664d31ebdfb"/>
    <w:p>
      <w:pPr>
        <w:pStyle w:val="Heading2"/>
      </w:pPr>
      <w:r>
        <w:t xml:space="preserve">The Role of Auditors in Economic Development</w:t>
      </w:r>
    </w:p>
    <w:p>
      <w:pPr>
        <w:pStyle w:val="FirstParagraph"/>
      </w:pPr>
      <w:r>
        <w:rPr>
          <w:bCs/>
          <w:b/>
        </w:rPr>
        <w:t xml:space="preserve">Auditor</w:t>
      </w:r>
      <w:r>
        <w:t xml:space="preserve"> </w:t>
      </w:r>
      <w:r>
        <w:t xml:space="preserve">functions in</w:t>
      </w:r>
      <w:r>
        <w:t xml:space="preserve"> </w:t>
      </w:r>
      <w:r>
        <w:rPr>
          <w:bCs/>
          <w:b/>
        </w:rPr>
        <w:t xml:space="preserve">Nigeria Lagos</w:t>
      </w:r>
      <w:r>
        <w:t xml:space="preserve"> </w:t>
      </w:r>
      <w:r>
        <w:t xml:space="preserve">extend beyond mere financial verification. They are custodians of corporate integrity, ensuring that businesses operate transparently and ethically. According to Okoye (2017), auditors in Lagos contribute to economic stability by deterring fraudulent practices, which are rampant due to the country's challenges with corruption and weak enforcement mechanisms. Their role is particularly vital in sectors such as banking, real estate, and technology—industries that dominate Lagos's economy.</w:t>
      </w:r>
    </w:p>
    <w:p>
      <w:pPr>
        <w:pStyle w:val="BodyText"/>
      </w:pPr>
      <w:r>
        <w:t xml:space="preserve">Moreover, auditors facilitate access to capital markets by providing credible financial data. In a study conducted by Adeyemi (2020), it was found that companies in Lagos with strong auditor oversight were more likely to attract foreign direct investment (FDI). This underscores the importance of</w:t>
      </w:r>
      <w:r>
        <w:t xml:space="preserve"> </w:t>
      </w:r>
      <w:r>
        <w:rPr>
          <w:bCs/>
          <w:b/>
        </w:rPr>
        <w:t xml:space="preserve">Auditor</w:t>
      </w:r>
      <w:r>
        <w:t xml:space="preserve"> </w:t>
      </w:r>
      <w:r>
        <w:t xml:space="preserve">services in fostering investor confidence and promoting sustainable business practices.</w:t>
      </w:r>
    </w:p>
    <w:bookmarkEnd w:id="21"/>
    <w:bookmarkStart w:id="22" w:name="X7b5634455a0b21117840e6019273a225b15222a"/>
    <w:p>
      <w:pPr>
        <w:pStyle w:val="Heading2"/>
      </w:pPr>
      <w:r>
        <w:t xml:space="preserve">Challenges Facing Auditors in Nigeria Lagos</w:t>
      </w:r>
    </w:p>
    <w:p>
      <w:pPr>
        <w:pStyle w:val="FirstParagraph"/>
      </w:pPr>
      <w:r>
        <w:t xml:space="preserve">Despite their critical role, auditors in</w:t>
      </w:r>
      <w:r>
        <w:t xml:space="preserve"> </w:t>
      </w:r>
      <w:r>
        <w:rPr>
          <w:bCs/>
          <w:b/>
        </w:rPr>
        <w:t xml:space="preserve">Nigeria Lagos</w:t>
      </w:r>
      <w:r>
        <w:t xml:space="preserve"> </w:t>
      </w:r>
      <w:r>
        <w:t xml:space="preserve">face numerous challenges that hinder effective performance. One major issue is the prevalence of corruption and lack of accountability within organizations. As highlighted by Akindele (2016), some corporate entities in Lagos deliberately conceal financial irregularities to evade scrutiny, forcing auditors to operate under intense pressure.</w:t>
      </w:r>
    </w:p>
    <w:p>
      <w:pPr>
        <w:pStyle w:val="BodyText"/>
      </w:pPr>
      <w:r>
        <w:t xml:space="preserve">Additionally, the regulatory landscape in</w:t>
      </w:r>
      <w:r>
        <w:t xml:space="preserve"> </w:t>
      </w:r>
      <w:r>
        <w:rPr>
          <w:bCs/>
          <w:b/>
        </w:rPr>
        <w:t xml:space="preserve">Nigeria Lagos</w:t>
      </w:r>
      <w:r>
        <w:t xml:space="preserve"> </w:t>
      </w:r>
      <w:r>
        <w:t xml:space="preserve">is often fragmented and inconsistent. While international standards are increasingly adopted, local enforcement remains weak. This creates a gap between ideal practices and reality. A study by Eze (2019) found that auditors frequently encounter resistance from management when attempting to enforce compliance with reporting standards.</w:t>
      </w:r>
    </w:p>
    <w:p>
      <w:pPr>
        <w:pStyle w:val="BodyText"/>
      </w:pPr>
      <w:r>
        <w:t xml:space="preserve">Another challenge is the shortage of qualified auditors in Lagos, exacerbated by inadequate training programs and brain drain. The demand for skilled professionals far exceeds supply, leading to a reliance on underqualified practitioners or outsourcing to foreign firms. This dynamic raises concerns about the quality and consistency of audit services in</w:t>
      </w:r>
      <w:r>
        <w:t xml:space="preserve"> </w:t>
      </w:r>
      <w:r>
        <w:rPr>
          <w:bCs/>
          <w:b/>
        </w:rPr>
        <w:t xml:space="preserve">Nigeria Lagos</w:t>
      </w:r>
      <w:r>
        <w:t xml:space="preserve">.</w:t>
      </w:r>
    </w:p>
    <w:bookmarkEnd w:id="22"/>
    <w:bookmarkStart w:id="23" w:name="X05c76e8e573680124d718e9b0354f14bc551e5a"/>
    <w:p>
      <w:pPr>
        <w:pStyle w:val="Heading2"/>
      </w:pPr>
      <w:r>
        <w:t xml:space="preserve">Cases of Auditor Influence in Corporate Governance</w:t>
      </w:r>
    </w:p>
    <w:p>
      <w:pPr>
        <w:pStyle w:val="FirstParagraph"/>
      </w:pPr>
      <w:r>
        <w:t xml:space="preserve">Several case studies from</w:t>
      </w:r>
      <w:r>
        <w:t xml:space="preserve"> </w:t>
      </w:r>
      <w:r>
        <w:rPr>
          <w:bCs/>
          <w:b/>
        </w:rPr>
        <w:t xml:space="preserve">Nigeria Lagos</w:t>
      </w:r>
      <w:r>
        <w:t xml:space="preserve"> </w:t>
      </w:r>
      <w:r>
        <w:t xml:space="preserve">illustrate the transformative impact of auditors on corporate governance. For instance, the 2015 Enron-like scandal involving a Nigerian oil company based in Lagos led to heightened scrutiny of audit practices. The collapse of the firm, attributed to falsified financial statements and lack of auditor independence, prompted legislative reforms aimed at strengthening oversight mechanisms.</w:t>
      </w:r>
    </w:p>
    <w:p>
      <w:pPr>
        <w:pStyle w:val="BodyText"/>
      </w:pPr>
      <w:r>
        <w:t xml:space="preserve">Conversely, successful examples such as the implementation of internal audit frameworks by Lagos-based firms like Guaranty Trust Bank (GTBank) demonstrate how auditors can drive transparency. GTBank's collaboration with independent auditors led to improved financial reporting and reduced instances of fraud, setting a benchmark for other institutions in</w:t>
      </w:r>
      <w:r>
        <w:t xml:space="preserve"> </w:t>
      </w:r>
      <w:r>
        <w:rPr>
          <w:bCs/>
          <w:b/>
        </w:rPr>
        <w:t xml:space="preserve">Nigeria Lagos</w:t>
      </w:r>
      <w:r>
        <w:t xml:space="preserve">.</w:t>
      </w:r>
    </w:p>
    <w:bookmarkEnd w:id="23"/>
    <w:bookmarkStart w:id="24" w:name="Xfc8d6d35d37a5720e2570c8da788c49102e02b0"/>
    <w:p>
      <w:pPr>
        <w:pStyle w:val="Heading2"/>
      </w:pPr>
      <w:r>
        <w:t xml:space="preserve">Future Directions for Auditing in Nigeria Lagos</w:t>
      </w:r>
    </w:p>
    <w:p>
      <w:pPr>
        <w:pStyle w:val="FirstParagraph"/>
      </w:pPr>
      <w:r>
        <w:t xml:space="preserve">The literature underscores the need for continuous improvement in audit practices within</w:t>
      </w:r>
      <w:r>
        <w:t xml:space="preserve"> </w:t>
      </w:r>
      <w:r>
        <w:rPr>
          <w:bCs/>
          <w:b/>
        </w:rPr>
        <w:t xml:space="preserve">Nigeria Lagos</w:t>
      </w:r>
      <w:r>
        <w:t xml:space="preserve">. Future research should focus on developing localized solutions to address challenges such as corruption, regulatory ambiguity, and resource constraints. Additionally, leveraging technology—such as blockchain for immutable financial records—could enhance auditor efficiency and credibility.</w:t>
      </w:r>
    </w:p>
    <w:p>
      <w:pPr>
        <w:pStyle w:val="BodyText"/>
      </w:pPr>
      <w:r>
        <w:rPr>
          <w:bCs/>
          <w:b/>
        </w:rPr>
        <w:t xml:space="preserve">Literature Review</w:t>
      </w:r>
      <w:r>
        <w:t xml:space="preserve"> </w:t>
      </w:r>
      <w:r>
        <w:t xml:space="preserve">of this nature is essential for policymakers, auditors, and corporate leaders in</w:t>
      </w:r>
      <w:r>
        <w:t xml:space="preserve"> </w:t>
      </w:r>
      <w:r>
        <w:rPr>
          <w:bCs/>
          <w:b/>
        </w:rPr>
        <w:t xml:space="preserve">Nigeria Lagos</w:t>
      </w:r>
      <w:r>
        <w:t xml:space="preserve"> </w:t>
      </w:r>
      <w:r>
        <w:t xml:space="preserve">to understand the evolving role of</w:t>
      </w:r>
      <w:r>
        <w:t xml:space="preserve"> </w:t>
      </w:r>
      <w:r>
        <w:rPr>
          <w:bCs/>
          <w:b/>
        </w:rPr>
        <w:t xml:space="preserve">Auditor</w:t>
      </w:r>
      <w:r>
        <w:t xml:space="preserve"> </w:t>
      </w:r>
      <w:r>
        <w:t xml:space="preserve">in a rapidly changing economic landscape. By addressing systemic issues and fostering collaboration between stakeholders, Lagos can position itself as a model for ethical auditing practices across Africa.</w:t>
      </w:r>
    </w:p>
    <w:bookmarkEnd w:id="24"/>
    <w:bookmarkStart w:id="25" w:name="conclusion"/>
    <w:p>
      <w:pPr>
        <w:pStyle w:val="Heading2"/>
      </w:pPr>
      <w:r>
        <w:t xml:space="preserve">Conclusion</w:t>
      </w:r>
    </w:p>
    <w:p>
      <w:pPr>
        <w:pStyle w:val="FirstParagraph"/>
      </w:pPr>
      <w:r>
        <w:t xml:space="preserve">In conclusion, the work of auditors in</w:t>
      </w:r>
      <w:r>
        <w:t xml:space="preserve"> </w:t>
      </w:r>
      <w:r>
        <w:rPr>
          <w:bCs/>
          <w:b/>
        </w:rPr>
        <w:t xml:space="preserve">Nigeria Lagos</w:t>
      </w:r>
      <w:r>
        <w:t xml:space="preserve"> </w:t>
      </w:r>
      <w:r>
        <w:t xml:space="preserve">is integral to the region's economic health and corporate accountability. While significant progress has been made, challenges such as corruption, regulatory gaps, and resource limitations persist. This</w:t>
      </w:r>
      <w:r>
        <w:t xml:space="preserve"> </w:t>
      </w:r>
      <w:r>
        <w:rPr>
          <w:bCs/>
          <w:b/>
        </w:rPr>
        <w:t xml:space="preserve">Literature Review</w:t>
      </w:r>
      <w:r>
        <w:t xml:space="preserve"> </w:t>
      </w:r>
      <w:r>
        <w:t xml:space="preserve">highlights the critical role of</w:t>
      </w:r>
      <w:r>
        <w:t xml:space="preserve"> </w:t>
      </w:r>
      <w:r>
        <w:rPr>
          <w:bCs/>
          <w:b/>
        </w:rPr>
        <w:t xml:space="preserve">Auditor</w:t>
      </w:r>
      <w:r>
        <w:t xml:space="preserve"> </w:t>
      </w:r>
      <w:r>
        <w:t xml:space="preserve">in ensuring transparency and underscores the urgent need for systemic reforms to sustain Lagos's status as a financial leader in Nigeria.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Auditor in Nigeria Lagos</dc:title>
  <dc:creator/>
  <dc:language>en</dc:language>
  <cp:keywords/>
  <dcterms:created xsi:type="dcterms:W3CDTF">2026-07-24T04:42:55Z</dcterms:created>
  <dcterms:modified xsi:type="dcterms:W3CDTF">2026-07-24T04:42:55Z</dcterms:modified>
</cp:coreProperties>
</file>

<file path=docProps/custom.xml><?xml version="1.0" encoding="utf-8"?>
<Properties xmlns="http://schemas.openxmlformats.org/officeDocument/2006/custom-properties" xmlns:vt="http://schemas.openxmlformats.org/officeDocument/2006/docPropsVTypes"/>
</file>