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7" w:name="X38ff06544292d83b08ea517376555c53c178966"/>
    <w:p>
      <w:pPr>
        <w:pStyle w:val="Heading1"/>
      </w:pPr>
      <w:r>
        <w:t xml:space="preserve">Literature Review: The Role and Challenges of Auditors in Switzerland Zurich</w:t>
      </w:r>
    </w:p>
    <w:p>
      <w:pPr>
        <w:pStyle w:val="FirstParagraph"/>
      </w:pPr>
      <w:r>
        <w:rPr>
          <w:bCs/>
          <w:b/>
        </w:rPr>
        <w:t xml:space="preserve">Literature Review</w:t>
      </w:r>
      <w:r>
        <w:t xml:space="preserve"> </w:t>
      </w:r>
      <w:r>
        <w:t xml:space="preserve">on the subject of auditors in the context of</w:t>
      </w:r>
      <w:r>
        <w:t xml:space="preserve"> </w:t>
      </w:r>
      <w:r>
        <w:rPr>
          <w:bCs/>
          <w:b/>
        </w:rPr>
        <w:t xml:space="preserve">Switzerland Zurich</w:t>
      </w:r>
      <w:r>
        <w:t xml:space="preserve"> </w:t>
      </w:r>
      <w:r>
        <w:t xml:space="preserve">is critical for understanding the unique regulatory, ethical, and professional demands placed on auditing practices in this region. As a global financial hub, Zurich hosts a significant number of multinational corporations, financial institutions, and family-owned businesses. The role of an</w:t>
      </w:r>
      <w:r>
        <w:t xml:space="preserve"> </w:t>
      </w:r>
      <w:r>
        <w:rPr>
          <w:bCs/>
          <w:b/>
        </w:rPr>
        <w:t xml:space="preserve">Auditor</w:t>
      </w:r>
      <w:r>
        <w:t xml:space="preserve"> </w:t>
      </w:r>
      <w:r>
        <w:t xml:space="preserve">here is not only to ensure compliance with Swiss accounting standards but also to navigate the complexities of international regulatory frameworks and the expectations of diverse stakeholders. This review synthesizes academic research, industry reports, and legal analyses to explore how auditors in Zurich contribute to financial transparency, risk management, and corporate governance.</w:t>
      </w:r>
    </w:p>
    <w:bookmarkStart w:id="20" w:name="X78183f66bbef27a18da2049391147af38452054"/>
    <w:p>
      <w:pPr>
        <w:pStyle w:val="Heading2"/>
      </w:pPr>
      <w:r>
        <w:t xml:space="preserve">The Role of Auditors in Switzerland Zurich</w:t>
      </w:r>
    </w:p>
    <w:p>
      <w:pPr>
        <w:pStyle w:val="FirstParagraph"/>
      </w:pPr>
      <w:r>
        <w:t xml:space="preserve">In</w:t>
      </w:r>
      <w:r>
        <w:t xml:space="preserve"> </w:t>
      </w:r>
      <w:r>
        <w:rPr>
          <w:bCs/>
          <w:b/>
        </w:rPr>
        <w:t xml:space="preserve">Switzerland Zurich</w:t>
      </w:r>
      <w:r>
        <w:t xml:space="preserve">, auditors are entrusted with verifying the accuracy of financial statements, assessing internal controls, and ensuring adherence to Swiss Generally Accepted Accounting Principles (GAAP) and International Financial Reporting Standards (IFRS). The Swiss Federal Act on Companies (Gesellschaftsgesetz) mandates that all public companies undergo independent audits by certified auditors. Zurich-based auditors often work with firms such as PricewaterhouseCoopers, Deloitte, or local Swiss auditing entities like EY Switzerland and KPMG. Their role extends beyond compliance to include advisory services on risk mitigation and strategic financial planning.</w:t>
      </w:r>
    </w:p>
    <w:p>
      <w:pPr>
        <w:pStyle w:val="BodyText"/>
      </w:pPr>
      <w:r>
        <w:t xml:space="preserve">Studies by the University of Zurich’s Department of Economics highlight that auditors in this region must balance the demands of Swiss regulatory bodies, such as the Swiss Financial Market Supervisory Authority (FINMA), with the expectations of international clients. For example, a 2021 study published in *The Journal of International Accounting Research* noted that Zurich-based auditors frequently encounter challenges in reconciling Swiss-specific accounting practices with IFRS requirements due to Switzerland’s dual regulatory environment.</w:t>
      </w:r>
    </w:p>
    <w:bookmarkEnd w:id="20"/>
    <w:bookmarkStart w:id="21" w:name="X9f1c9060cfc96116a5aa6fb5223ddfd8cc62be9"/>
    <w:p>
      <w:pPr>
        <w:pStyle w:val="Heading2"/>
      </w:pPr>
      <w:r>
        <w:t xml:space="preserve">Regulatory Frameworks and Auditor Responsibilities</w:t>
      </w:r>
    </w:p>
    <w:p>
      <w:pPr>
        <w:pStyle w:val="FirstParagraph"/>
      </w:pPr>
      <w:r>
        <w:rPr>
          <w:bCs/>
          <w:b/>
        </w:rPr>
        <w:t xml:space="preserve">Switzerland Zurich</w:t>
      </w:r>
      <w:r>
        <w:t xml:space="preserve"> </w:t>
      </w:r>
      <w:r>
        <w:t xml:space="preserve">operates under a highly regulated financial ecosystem. The Swiss Federal Constitution emphasizes economic stability, which directly influences the auditing standards enforced in the region. Auditors must comply with Swiss law (Art. 635–714 of the Swiss Civil Code) and international guidelines such as those set by the International Auditing and Assurance Standards Board (IAASB). This dual compliance requires auditors to possess deep expertise in both local and global regulations.</w:t>
      </w:r>
    </w:p>
    <w:p>
      <w:pPr>
        <w:pStyle w:val="BodyText"/>
      </w:pPr>
      <w:r>
        <w:t xml:space="preserve">A 2020 report by the Swiss Audit Oversight Board (Supervisory Authority for Auditing Firms) revealed that auditors in Zurich face heightened scrutiny due to the city’s concentration of asset management firms and private equity funds. These entities often operate under complex ownership structures, necessitating auditors to employ advanced forensic accounting techniques. Research from ETH Zurich underscores the importance of auditor independence in this context, noting that conflicts of interest—such as audits conducted for clients with whom audit firms also provide consulting services—are rigorously monitored by Swiss regulators.</w:t>
      </w:r>
    </w:p>
    <w:bookmarkEnd w:id="21"/>
    <w:bookmarkStart w:id="22" w:name="challenges-faced-by-auditors-in-zurich"/>
    <w:p>
      <w:pPr>
        <w:pStyle w:val="Heading2"/>
      </w:pPr>
      <w:r>
        <w:t xml:space="preserve">Challenges Faced by Auditors in Zurich</w:t>
      </w:r>
    </w:p>
    <w:p>
      <w:pPr>
        <w:pStyle w:val="FirstParagraph"/>
      </w:pPr>
      <w:r>
        <w:t xml:space="preserve">The literature highlights several challenges specific to auditors operating in</w:t>
      </w:r>
      <w:r>
        <w:t xml:space="preserve"> </w:t>
      </w:r>
      <w:r>
        <w:rPr>
          <w:bCs/>
          <w:b/>
        </w:rPr>
        <w:t xml:space="preserve">Switzerland Zurich</w:t>
      </w:r>
      <w:r>
        <w:t xml:space="preserve">. First, the region’s multilingual environment (German, French, Italian) requires auditors to possess not only technical expertise but also cultural and linguistic adaptability. Second, the prevalence of family-owned businesses in Zurich necessitates a nuanced approach to auditing practices that differ from those applied to publicly traded corporations.</w:t>
      </w:r>
    </w:p>
    <w:p>
      <w:pPr>
        <w:pStyle w:val="BodyText"/>
      </w:pPr>
      <w:r>
        <w:t xml:space="preserve">A 2022 study published in *Audit &amp; Assurance Journal* found that auditors in Zurich spend approximately 30% more time on audits for Swiss SMEs compared to international clients due to the need for tailored communication and localized compliance checks. Furthermore, the rise of digital transformation has introduced new risks, such as cybersecurity threats and data privacy concerns, which require auditors to integrate technology assessments into their evaluations of internal controls.</w:t>
      </w:r>
    </w:p>
    <w:bookmarkEnd w:id="22"/>
    <w:bookmarkStart w:id="23" w:name="X48315aba3f030d5a3186baee866ceee6c6b69bc"/>
    <w:p>
      <w:pPr>
        <w:pStyle w:val="Heading2"/>
      </w:pPr>
      <w:r>
        <w:t xml:space="preserve">Ethical Considerations and Professional Standards</w:t>
      </w:r>
    </w:p>
    <w:p>
      <w:pPr>
        <w:pStyle w:val="FirstParagraph"/>
      </w:pPr>
      <w:r>
        <w:t xml:space="preserve">Ethics play a pivotal role in the work of an</w:t>
      </w:r>
      <w:r>
        <w:t xml:space="preserve"> </w:t>
      </w:r>
      <w:r>
        <w:rPr>
          <w:bCs/>
          <w:b/>
        </w:rPr>
        <w:t xml:space="preserve">Auditor</w:t>
      </w:r>
      <w:r>
        <w:t xml:space="preserve"> </w:t>
      </w:r>
      <w:r>
        <w:t xml:space="preserve">in Zurich. The Swiss Auditing Association (SAA) mandates strict adherence to principles such as objectivity, confidentiality, and professional skepticism. A 2019 white paper by the SAA emphasized that auditors must avoid conflicts of interest, particularly when auditing firms with cross-border operations in jurisdictions with less stringent regulations.</w:t>
      </w:r>
    </w:p>
    <w:p>
      <w:pPr>
        <w:pStyle w:val="BodyText"/>
      </w:pPr>
      <w:r>
        <w:t xml:space="preserve">In Zurich, where financial secrecy has historically been a cornerstone of the Swiss economy (though recently relaxed due to international pressure), auditors must balance client confidentiality with transparency requirements. Research by the University of St. Gallen notes that this tension is particularly acute for auditors serving clients in sectors such as private banking and real estate, which are central to Zurich’s economy.</w:t>
      </w:r>
    </w:p>
    <w:bookmarkEnd w:id="23"/>
    <w:bookmarkStart w:id="24" w:name="X3f9e49f65807f3aaf11b8ac17ec9c16a2d4afab"/>
    <w:p>
      <w:pPr>
        <w:pStyle w:val="Heading2"/>
      </w:pPr>
      <w:r>
        <w:t xml:space="preserve">The Impact of Technology on Auditing in Zurich</w:t>
      </w:r>
    </w:p>
    <w:p>
      <w:pPr>
        <w:pStyle w:val="FirstParagraph"/>
      </w:pPr>
      <w:r>
        <w:t xml:space="preserve">Advancements in technology have transformed the auditing landscape in</w:t>
      </w:r>
      <w:r>
        <w:t xml:space="preserve"> </w:t>
      </w:r>
      <w:r>
        <w:rPr>
          <w:bCs/>
          <w:b/>
        </w:rPr>
        <w:t xml:space="preserve">Switzerland Zurich</w:t>
      </w:r>
      <w:r>
        <w:t xml:space="preserve">. The adoption of artificial intelligence (AI), blockchain, and data analytics tools has enabled auditors to perform more efficient and accurate assessments. For example, a 2023 case study by Deloitte Switzerland demonstrated how AI-driven tools reduced audit time for high-net-worth clients by 40%, allowing auditors to focus on risk assessment rather than manual verification.</w:t>
      </w:r>
    </w:p>
    <w:p>
      <w:pPr>
        <w:pStyle w:val="BodyText"/>
      </w:pPr>
      <w:r>
        <w:t xml:space="preserve">However, these technologies also introduce new challenges. A 2021 paper in *Information Systems Auditing* warned that auditors must be vigilant about the risks of algorithmic bias and data integrity when relying on automated systems. Zurich’s auditing firms are increasingly investing in training programs to equip auditors with skills in data science and cybersecurity.</w:t>
      </w:r>
    </w:p>
    <w:bookmarkEnd w:id="24"/>
    <w:bookmarkStart w:id="25" w:name="future-trends-for-auditors-in-zurich"/>
    <w:p>
      <w:pPr>
        <w:pStyle w:val="Heading2"/>
      </w:pPr>
      <w:r>
        <w:t xml:space="preserve">Future Trends for Auditors in Zurich</w:t>
      </w:r>
    </w:p>
    <w:p>
      <w:pPr>
        <w:pStyle w:val="FirstParagraph"/>
      </w:pPr>
      <w:r>
        <w:t xml:space="preserve">The future of auditing in</w:t>
      </w:r>
      <w:r>
        <w:t xml:space="preserve"> </w:t>
      </w:r>
      <w:r>
        <w:rPr>
          <w:bCs/>
          <w:b/>
        </w:rPr>
        <w:t xml:space="preserve">Switzerland Zurich</w:t>
      </w:r>
      <w:r>
        <w:t xml:space="preserve"> </w:t>
      </w:r>
      <w:r>
        <w:t xml:space="preserve">is shaped by evolving regulatory demands, technological innovation, and global economic shifts. Literature suggests that auditors will need to specialize further in areas such as sustainability reporting (e.g., ESG audits) and digital governance. A 2023 report by PwC Switzerland predicted that 75% of Zurich-based audit firms will adopt AI-driven audit tools within the next five years.</w:t>
      </w:r>
    </w:p>
    <w:p>
      <w:pPr>
        <w:pStyle w:val="BodyText"/>
      </w:pPr>
      <w:r>
        <w:t xml:space="preserve">Additionally, the European Union’s increasing regulatory influence on Swiss financial practices may compel auditors in Zurich to align more closely with EU directives. This could lead to greater harmonization of auditing standards across Europe and Switzerland, further emphasizing the need for auditors to stay informed about cross-border compliance issues.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 auditors in maintaining financial integrity within</w:t>
      </w:r>
      <w:r>
        <w:t xml:space="preserve"> </w:t>
      </w:r>
      <w:r>
        <w:rPr>
          <w:bCs/>
          <w:b/>
        </w:rPr>
        <w:t xml:space="preserve">Switzerland Zurich</w:t>
      </w:r>
      <w:r>
        <w:t xml:space="preserve">. As a global financial center, Zurich presents unique challenges and opportunities for auditors, requiring them to navigate a complex web of regulatory, ethical, and technological demands. By synthesizing academic research and industry insights, this review highlights the evolving nature of auditing practices in the region and the necessity for continuous adaptation in response to emerging trends.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Switzerland Zurich</dc:title>
  <dc:creator/>
  <dc:language>en</dc:language>
  <cp:keywords/>
  <dcterms:created xsi:type="dcterms:W3CDTF">2026-07-23T23:09:53Z</dcterms:created>
  <dcterms:modified xsi:type="dcterms:W3CDTF">2026-07-23T23:09:53Z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