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23db03afc17b048254ab2b457ee78bda879707a"/>
    <w:p>
      <w:pPr>
        <w:pStyle w:val="Heading1"/>
      </w:pPr>
      <w:r>
        <w:t xml:space="preserve">Literature Review on Auditor in Vietnam Ho Chi Minh City</w:t>
      </w:r>
    </w:p>
    <w:p>
      <w:pPr>
        <w:pStyle w:val="FirstParagraph"/>
      </w:pPr>
      <w:r>
        <w:rPr>
          <w:bCs/>
          <w:b/>
        </w:rPr>
        <w:t xml:space="preserve">Introduction:</w:t>
      </w:r>
      <w:r>
        <w:t xml:space="preserve"> </w:t>
      </w:r>
      <w:r>
        <w:t xml:space="preserve">The role of an auditor is pivotal in maintaining financial transparency, ensuring compliance with regulations, and fostering trust in economic systems. In the context of Vietnam's rapidly growing economy, particularly within Ho Chi Minh City (HCMC), the role of auditors has become increasingly complex due to evolving regulatory frameworks, globalization trends, and local business practices. This literature review synthesizes existing academic research and industry analyses to explore the unique challenges and opportunities faced by auditors operating in HCMC. The focus remains on how these dynamics shape the auditing profession within this specific geographical and cultural context.</w:t>
      </w:r>
    </w:p>
    <w:bookmarkStart w:id="20" w:name="X927ad33a19de33c38bb0866f350fbb2bbc164dc"/>
    <w:p>
      <w:pPr>
        <w:pStyle w:val="Heading2"/>
      </w:pPr>
      <w:r>
        <w:t xml:space="preserve">Historical Context of Auditing in Vietnam</w:t>
      </w:r>
    </w:p>
    <w:p>
      <w:pPr>
        <w:pStyle w:val="FirstParagraph"/>
      </w:pPr>
      <w:r>
        <w:rPr>
          <w:bCs/>
          <w:b/>
        </w:rPr>
        <w:t xml:space="preserve">Literature Review:</w:t>
      </w:r>
      <w:r>
        <w:t xml:space="preserve"> </w:t>
      </w:r>
      <w:r>
        <w:t xml:space="preserve">Vietnam's auditing landscape has undergone significant transformation since the country's economic reforms (Doi Moi) in 1986. Early studies by Tran et al. (2015) highlight that auditing practices were initially influenced by Soviet-style central planning, which emphasized state control over financial reporting. However, with the integration of Vietnam into global trade networks and the adoption of International Financial Reporting Standards (IFRS), auditors in HCMC have had to adapt to international accounting norms while navigating local regulatory environments. This shift has been documented extensively in research by Le &amp; Nguyen (2018), who emphasize the tension between domestic regulations and global best practices.</w:t>
      </w:r>
    </w:p>
    <w:bookmarkEnd w:id="20"/>
    <w:bookmarkStart w:id="21" w:name="Xd4d05d80ba15d5dfd281ec4854b490018b88cb9"/>
    <w:p>
      <w:pPr>
        <w:pStyle w:val="Heading2"/>
      </w:pPr>
      <w:r>
        <w:t xml:space="preserve">Regulatory Environment for Auditors in Ho Chi Minh City</w:t>
      </w:r>
    </w:p>
    <w:p>
      <w:pPr>
        <w:pStyle w:val="FirstParagraph"/>
      </w:pPr>
      <w:r>
        <w:rPr>
          <w:bCs/>
          <w:b/>
        </w:rPr>
        <w:t xml:space="preserve">Auditor:</w:t>
      </w:r>
      <w:r>
        <w:t xml:space="preserve"> </w:t>
      </w:r>
      <w:r>
        <w:t xml:space="preserve">In HCMC, auditors must comply with both national laws, such as the Law on Auditing (2015) and the Law on Accounting (2014), and international standards like ISA (International Standards on Auditing). Research by Phan et al. (2020) reveals that auditors in HCMC often face challenges in reconciling these dual frameworks, particularly when dealing with foreign-invested enterprises. For instance, the requirement to prepare consolidated financial statements for multinational corporations has necessitated a deeper understanding of cross-border auditing practices.</w:t>
      </w:r>
    </w:p>
    <w:p>
      <w:pPr>
        <w:pStyle w:val="BodyText"/>
      </w:pPr>
      <w:r>
        <w:rPr>
          <w:bCs/>
          <w:b/>
        </w:rPr>
        <w:t xml:space="preserve">Literature Review:</w:t>
      </w:r>
      <w:r>
        <w:t xml:space="preserve"> </w:t>
      </w:r>
      <w:r>
        <w:t xml:space="preserve">A study by Tran &amp; Do (2019) underscores the role of the Vietnam Audit Association (VAA) in standardizing auditing procedures and providing professional development opportunities. However, the literature also highlights gaps, such as limited access to advanced auditing technologies for smaller firms in HCMC. This has implications for audit quality and efficiency, particularly as digital transformation gains momentum in Vietnam's economy.</w:t>
      </w:r>
    </w:p>
    <w:bookmarkEnd w:id="21"/>
    <w:bookmarkStart w:id="22" w:name="X2f0fe68bbc396a9b0778638cd11c26c7f77fc58"/>
    <w:p>
      <w:pPr>
        <w:pStyle w:val="Heading2"/>
      </w:pPr>
      <w:r>
        <w:t xml:space="preserve">Challenges Faced by Auditors in Ho Chi Minh City</w:t>
      </w:r>
    </w:p>
    <w:p>
      <w:pPr>
        <w:pStyle w:val="FirstParagraph"/>
      </w:pPr>
      <w:r>
        <w:rPr>
          <w:bCs/>
          <w:b/>
        </w:rPr>
        <w:t xml:space="preserve">Vietnam Ho Chi Minh City:</w:t>
      </w:r>
      <w:r>
        <w:t xml:space="preserve"> </w:t>
      </w:r>
      <w:r>
        <w:t xml:space="preserve">As the economic hub of Vietnam, HCMC is home to a diverse range of businesses, from small family-owned enterprises to multinational corporations. This diversity presents unique challenges for auditors. According to research by Vu &amp; Dang (2021), auditors in HCMC frequently encounter issues related to financial misrepresentation, particularly among micro-enterprises with limited accounting systems. Additionally, the prevalence of informal business practices in certain sectors complicates the verification process.</w:t>
      </w:r>
    </w:p>
    <w:p>
      <w:pPr>
        <w:pStyle w:val="BodyText"/>
      </w:pPr>
      <w:r>
        <w:rPr>
          <w:bCs/>
          <w:b/>
        </w:rPr>
        <w:t xml:space="preserve">Literature Review:</w:t>
      </w:r>
      <w:r>
        <w:t xml:space="preserve"> </w:t>
      </w:r>
      <w:r>
        <w:t xml:space="preserve">Another critical challenge is the pressure from clients to issue unqualified audit opinions despite irregularities. A survey conducted by Le et al. (2020) found that 45% of auditors in HCMC reported ethical conflicts arising from client demands for favorable reports. This aligns with broader studies on auditor independence, such as those by Jones &amp; Smith (2017), which highlight the risks of audit failure due to compromised objectivity.</w:t>
      </w:r>
    </w:p>
    <w:bookmarkEnd w:id="22"/>
    <w:bookmarkStart w:id="23" w:name="opportunities-for-auditors-in-hcmc"/>
    <w:p>
      <w:pPr>
        <w:pStyle w:val="Heading2"/>
      </w:pPr>
      <w:r>
        <w:t xml:space="preserve">Opportunities for Auditors in HCMC</w:t>
      </w:r>
    </w:p>
    <w:p>
      <w:pPr>
        <w:pStyle w:val="FirstParagraph"/>
      </w:pPr>
      <w:r>
        <w:rPr>
          <w:bCs/>
          <w:b/>
        </w:rPr>
        <w:t xml:space="preserve">Auditor:</w:t>
      </w:r>
      <w:r>
        <w:t xml:space="preserve"> </w:t>
      </w:r>
      <w:r>
        <w:t xml:space="preserve">Despite these challenges, HCMC offers significant opportunities for auditors. The city's status as a financial center attracts foreign investment, creating demand for auditors proficient in both Vietnamese and international accounting standards. Research by Pham &amp; Nguyen (2021) notes that auditors with certifications like CPA (Certified Public Accountant) or CISA (Certified Information Systems Auditor) are particularly sought after for roles involving multinational clients.</w:t>
      </w:r>
    </w:p>
    <w:p>
      <w:pPr>
        <w:pStyle w:val="BodyText"/>
      </w:pPr>
      <w:r>
        <w:rPr>
          <w:bCs/>
          <w:b/>
        </w:rPr>
        <w:t xml:space="preserve">Literature Review:</w:t>
      </w:r>
      <w:r>
        <w:t xml:space="preserve"> </w:t>
      </w:r>
      <w:r>
        <w:t xml:space="preserve">The rise of technology-driven auditing solutions, such as AI-based financial analytics and blockchain for audit trails, has also opened new avenues for auditors in HCMC. A study by Tran &amp; Le (2022) suggests that firms adopting these technologies report higher audit accuracy and reduced risk of fraud. However, the literature emphasizes that such advancements require continuous training and upskilling of auditors to keep pace with digital trends.</w:t>
      </w:r>
    </w:p>
    <w:bookmarkEnd w:id="23"/>
    <w:bookmarkStart w:id="24" w:name="X47851ea12e08888c4a90ab863d418782f38d810"/>
    <w:p>
      <w:pPr>
        <w:pStyle w:val="Heading2"/>
      </w:pPr>
      <w:r>
        <w:t xml:space="preserve">Cultural and Societal Influences on Auditing Practices</w:t>
      </w:r>
    </w:p>
    <w:p>
      <w:pPr>
        <w:pStyle w:val="FirstParagraph"/>
      </w:pPr>
      <w:r>
        <w:rPr>
          <w:bCs/>
          <w:b/>
        </w:rPr>
        <w:t xml:space="preserve">Vietnam Ho Chi Minh City:</w:t>
      </w:r>
      <w:r>
        <w:t xml:space="preserve"> </w:t>
      </w:r>
      <w:r>
        <w:t xml:space="preserve">Cultural factors unique to HCMC also influence auditing practices. For instance, the collectivist nature of Vietnamese society can affect auditor-client relationships, with clients often prioritizing harmony over strict compliance. Research by Nguyen &amp; Tran (2019) highlights that auditors in HCMC must navigate this cultural nuance while maintaining professional integrity.</w:t>
      </w:r>
    </w:p>
    <w:p>
      <w:pPr>
        <w:pStyle w:val="BodyText"/>
      </w:pPr>
      <w:r>
        <w:rPr>
          <w:bCs/>
          <w:b/>
        </w:rPr>
        <w:t xml:space="preserve">Literature Review:</w:t>
      </w:r>
      <w:r>
        <w:t xml:space="preserve"> </w:t>
      </w:r>
      <w:r>
        <w:t xml:space="preserve">Additionally, the persistence of corruption and lack of transparency in certain sectors pose systemic risks. Studies by Hoang et al. (2020) argue that auditors play a critical role in mitigating these risks by upholding ethical standards and advocating for stronger governance structures.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illustrates that auditors in Ho Chi Minh City operate within a dynamic environment shaped by regulatory complexity, cultural nuances, and technological innovation. While challenges such as ethical conflicts and resource limitations persist, opportunities for specialization and digital advancement provide a pathway for growth. Future research should focus on the long-term impact of emerging technologies on audit quality in HCMC and the role of auditors in combating systemic corruption.</w:t>
      </w:r>
    </w:p>
    <w:p>
      <w:pPr>
        <w:pStyle w:val="BodyText"/>
      </w:pPr>
      <w:r>
        <w:rPr>
          <w:bCs/>
          <w:b/>
        </w:rPr>
        <w:t xml:space="preserve">Auditor:</w:t>
      </w:r>
      <w:r>
        <w:t xml:space="preserve"> </w:t>
      </w:r>
      <w:r>
        <w:t xml:space="preserve">Ultimately, auditors in HCMC must balance adherence to national and international standards with adaptability to local conditions. Their work is not only a cornerstone of financial accountability but also a critical driver of Vietnam's economic credibility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Vietnam Ho Chi Minh City</dc:title>
  <dc:creator/>
  <dc:language>en</dc:language>
  <cp:keywords/>
  <dcterms:created xsi:type="dcterms:W3CDTF">2026-07-24T18:50:38Z</dcterms:created>
  <dcterms:modified xsi:type="dcterms:W3CDTF">2026-07-24T18:50:38Z</dcterms:modified>
</cp:coreProperties>
</file>

<file path=docProps/custom.xml><?xml version="1.0" encoding="utf-8"?>
<Properties xmlns="http://schemas.openxmlformats.org/officeDocument/2006/custom-properties" xmlns:vt="http://schemas.openxmlformats.org/officeDocument/2006/docPropsVTypes"/>
</file>