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dc340d89dd831e4e99ebac5b9e1cfa338e5baf5"/>
    <w:p>
      <w:pPr>
        <w:pStyle w:val="Heading1"/>
      </w:pPr>
      <w:r>
        <w:t xml:space="preserve">Literature Review: The Role of the Automotive Engineer in Colombia Bogotá</w:t>
      </w:r>
    </w:p>
    <w:p>
      <w:pPr>
        <w:pStyle w:val="FirstParagraph"/>
      </w:pPr>
      <w:r>
        <w:rPr>
          <w:bCs/>
          <w:b/>
        </w:rPr>
        <w:t xml:space="preserve">Literature Review:</w:t>
      </w:r>
      <w:r>
        <w:t xml:space="preserve"> </w:t>
      </w:r>
      <w:r>
        <w:t xml:space="preserve">This document presents a comprehensive analysis of the role, challenges, and contributions of an</w:t>
      </w:r>
      <w:r>
        <w:t xml:space="preserve"> </w:t>
      </w:r>
      <w:r>
        <w:rPr>
          <w:bCs/>
          <w:b/>
        </w:rPr>
        <w:t xml:space="preserve">Automotive Engineer</w:t>
      </w:r>
      <w:r>
        <w:t xml:space="preserve"> </w:t>
      </w:r>
      <w:r>
        <w:t xml:space="preserve">within the context of Colombia’s capital city, Bogotá. As one of the most dynamic urban centers in South America, Bogotá has emerged as a hub for technological innovation and infrastructure development, making it a critical focus area for understanding how Automotive Engineers adapt to regional needs while aligning with global trends.</w:t>
      </w:r>
    </w:p>
    <w:bookmarkStart w:id="20" w:name="introduction-the-context-of-bogotá"/>
    <w:p>
      <w:pPr>
        <w:pStyle w:val="Heading2"/>
      </w:pPr>
      <w:r>
        <w:t xml:space="preserve">1. Introduction: The Context of Bogotá</w:t>
      </w:r>
    </w:p>
    <w:p>
      <w:pPr>
        <w:pStyle w:val="FirstParagraph"/>
      </w:pPr>
      <w:r>
        <w:t xml:space="preserve">Bogotá, the political, economic, and cultural heart of Colombia, is home to over 10 million people and serves as a gateway for trade and industry across Latin America. Its unique challenges—such as rapid urbanization, environmental concerns (e.g., air pollution), and a growing demand for sustainable transportation—position it as a key laboratory for innovation in automotive engineering. The</w:t>
      </w:r>
      <w:r>
        <w:t xml:space="preserve"> </w:t>
      </w:r>
      <w:r>
        <w:rPr>
          <w:bCs/>
          <w:b/>
        </w:rPr>
        <w:t xml:space="preserve">Automotive Engineer</w:t>
      </w:r>
      <w:r>
        <w:t xml:space="preserve"> </w:t>
      </w:r>
      <w:r>
        <w:t xml:space="preserve">in Bogotá must navigate these factors while contributing to the city’s vision of becoming a more connected, efficient, and eco-friendly metropolis.</w:t>
      </w:r>
    </w:p>
    <w:bookmarkEnd w:id="20"/>
    <w:bookmarkStart w:id="21" w:name="global-trends-in-automotive-engineering"/>
    <w:p>
      <w:pPr>
        <w:pStyle w:val="Heading2"/>
      </w:pPr>
      <w:r>
        <w:t xml:space="preserve">2. Global Trends in Automotive Engineering</w:t>
      </w:r>
    </w:p>
    <w:p>
      <w:pPr>
        <w:pStyle w:val="FirstParagraph"/>
      </w:pPr>
      <w:r>
        <w:t xml:space="preserve">The field of automotive engineering has evolved significantly over the past few decades, driven by advancements in technology, environmental regulations, and shifting consumer demands. Globally, there is a growing emphasis on electric vehicles (EVs), autonomous systems, and sustainable manufacturing processes. For instance, the International Energy Agency (IEA) reports that EV adoption has surged by over 100% annually since 2020 due to government incentives and declining battery costs.</w:t>
      </w:r>
    </w:p>
    <w:p>
      <w:pPr>
        <w:pStyle w:val="BodyText"/>
      </w:pPr>
      <w:r>
        <w:rPr>
          <w:bCs/>
          <w:b/>
        </w:rPr>
        <w:t xml:space="preserve">Automotive Engineers</w:t>
      </w:r>
      <w:r>
        <w:t xml:space="preserve"> </w:t>
      </w:r>
      <w:r>
        <w:t xml:space="preserve">today are not only focused on vehicle design and performance but also on integrating renewable energy sources, reducing carbon footprints, and ensuring compliance with international standards. These trends have implications for professionals in Bogotá, where infrastructure constraints and regulatory frameworks necessitate localized adaptations of global innovations.</w:t>
      </w:r>
    </w:p>
    <w:bookmarkEnd w:id="21"/>
    <w:bookmarkStart w:id="22" w:name="X2a88c1cb64983ba19ecdb6617dfc12f8481602e"/>
    <w:p>
      <w:pPr>
        <w:pStyle w:val="Heading2"/>
      </w:pPr>
      <w:r>
        <w:t xml:space="preserve">3. Automotive Engineering in Colombia: A Regional Perspective</w:t>
      </w:r>
    </w:p>
    <w:p>
      <w:pPr>
        <w:pStyle w:val="FirstParagraph"/>
      </w:pPr>
      <w:r>
        <w:t xml:space="preserve">Colombia has historically lagged behind other Latin American countries in automotive manufacturing, with most vehicles imported from neighboring nations like Mexico or Brazil. However, the country’s government has recently prioritized industrial development through initiatives such as the “National Development Plan 2018–2022,” which emphasizes modernizing transportation systems and fostering local engineering talent.</w:t>
      </w:r>
    </w:p>
    <w:p>
      <w:pPr>
        <w:pStyle w:val="BodyText"/>
      </w:pPr>
      <w:r>
        <w:t xml:space="preserve">In this context,</w:t>
      </w:r>
      <w:r>
        <w:t xml:space="preserve"> </w:t>
      </w:r>
      <w:r>
        <w:rPr>
          <w:bCs/>
          <w:b/>
        </w:rPr>
        <w:t xml:space="preserve">Automotive Engineers</w:t>
      </w:r>
      <w:r>
        <w:t xml:space="preserve"> </w:t>
      </w:r>
      <w:r>
        <w:t xml:space="preserve">in Bogotá play a pivotal role in addressing the city’s transportation challenges. For example, Bogotá’s extensive public transit network—including the TransMilenio bus rapid transit system and growing Metrocable systems—requires continuous innovation to improve efficiency and reduce congestion. Additionally, the city’s push for electric buses and hybrid vehicles has created new opportunities for engineers specializing in alternative energy technologies.</w:t>
      </w:r>
    </w:p>
    <w:bookmarkEnd w:id="22"/>
    <w:bookmarkStart w:id="23" w:name="X123fda8dc05ff542f6ed4e4012508ea5fa49a6f"/>
    <w:p>
      <w:pPr>
        <w:pStyle w:val="Heading2"/>
      </w:pPr>
      <w:r>
        <w:t xml:space="preserve">4. Challenges Faced by Automotive Engineers in Bogotá</w:t>
      </w:r>
    </w:p>
    <w:p>
      <w:pPr>
        <w:pStyle w:val="FirstParagraph"/>
      </w:pPr>
      <w:r>
        <w:t xml:space="preserve">Despite the potential for growth,</w:t>
      </w:r>
      <w:r>
        <w:t xml:space="preserve"> </w:t>
      </w:r>
      <w:r>
        <w:rPr>
          <w:bCs/>
          <w:b/>
        </w:rPr>
        <w:t xml:space="preserve">Automotive Engineers</w:t>
      </w:r>
      <w:r>
        <w:t xml:space="preserve"> </w:t>
      </w:r>
      <w:r>
        <w:t xml:space="preserve">in Bogotá face several hurdles. These include:</w:t>
      </w:r>
    </w:p>
    <w:p>
      <w:pPr>
        <w:numPr>
          <w:ilvl w:val="0"/>
          <w:numId w:val="1001"/>
        </w:numPr>
        <w:pStyle w:val="Compact"/>
      </w:pPr>
      <w:r>
        <w:rPr>
          <w:bCs/>
          <w:b/>
        </w:rPr>
        <w:t xml:space="preserve">Limited Local Manufacturing:</w:t>
      </w:r>
      <w:r>
        <w:t xml:space="preserve"> </w:t>
      </w:r>
      <w:r>
        <w:t xml:space="preserve">With minimal domestic automotive production, engineers often rely on imported components and technologies, limiting their ability to innovate independently.</w:t>
      </w:r>
    </w:p>
    <w:p>
      <w:pPr>
        <w:numPr>
          <w:ilvl w:val="0"/>
          <w:numId w:val="1001"/>
        </w:numPr>
        <w:pStyle w:val="Compact"/>
      </w:pPr>
      <w:r>
        <w:rPr>
          <w:bCs/>
          <w:b/>
        </w:rPr>
        <w:t xml:space="preserve">Environmental Regulations:</w:t>
      </w:r>
      <w:r>
        <w:t xml:space="preserve"> </w:t>
      </w:r>
      <w:r>
        <w:t xml:space="preserve">Colombia’s stringent environmental laws require engineers to prioritize sustainability. For instance, the National Environmental Authority (ANLA) mandates emissions reductions for all transportation sectors, necessitating creative solutions for vehicle retrofitting and fuel efficiency.</w:t>
      </w:r>
    </w:p>
    <w:p>
      <w:pPr>
        <w:numPr>
          <w:ilvl w:val="0"/>
          <w:numId w:val="1001"/>
        </w:numPr>
        <w:pStyle w:val="Compact"/>
      </w:pPr>
      <w:r>
        <w:rPr>
          <w:bCs/>
          <w:b/>
        </w:rPr>
        <w:t xml:space="preserve">Economic Constraints:</w:t>
      </w:r>
      <w:r>
        <w:t xml:space="preserve"> </w:t>
      </w:r>
      <w:r>
        <w:t xml:space="preserve">Budget limitations in both public and private sectors can hinder investment in cutting-edge technologies or infrastructure projects.</w:t>
      </w:r>
    </w:p>
    <w:p>
      <w:pPr>
        <w:pStyle w:val="FirstParagraph"/>
      </w:pPr>
      <w:r>
        <w:t xml:space="preserve">These challenges highlight the need for interdisciplinary collaboration between engineers, policymakers, and academia to develop context-specific solutions tailored to Bogotá’s unique urban environment.</w:t>
      </w:r>
    </w:p>
    <w:bookmarkEnd w:id="23"/>
    <w:bookmarkStart w:id="24" w:name="Xf12bd453f055dcfb791505810b21aeb8808f735"/>
    <w:p>
      <w:pPr>
        <w:pStyle w:val="Heading2"/>
      </w:pPr>
      <w:r>
        <w:t xml:space="preserve">5. Education and Professional Development in Bogotá</w:t>
      </w:r>
    </w:p>
    <w:p>
      <w:pPr>
        <w:pStyle w:val="FirstParagraph"/>
      </w:pPr>
      <w:r>
        <w:t xml:space="preserve">Bogotá is home to several prestigious universities offering programs in mechanical and automotive engineering, including the Universidad Nacional de Colombia (UNAL), Pontificia Universidad Javeriana, and Universidad de los Andes. These institutions have integrated courses on sustainable design, autonomous systems, and alternative fuels to prepare graduates for modern challenges.</w:t>
      </w:r>
    </w:p>
    <w:p>
      <w:pPr>
        <w:pStyle w:val="BodyText"/>
      </w:pPr>
      <w:r>
        <w:t xml:space="preserve">However, a gap persists between academic training and industry needs. A 2021 study by the Colombian Association of Mechanical Engineers (ACIM) found that only 35% of recent graduates felt adequately prepared to address Bogotá’s transportation-specific issues, such as optimizing electric vehicle charging networks or improving public transit interoperability.</w:t>
      </w:r>
    </w:p>
    <w:bookmarkEnd w:id="24"/>
    <w:bookmarkStart w:id="25" w:name="opportunities-for-innovation-and-growth"/>
    <w:p>
      <w:pPr>
        <w:pStyle w:val="Heading2"/>
      </w:pPr>
      <w:r>
        <w:t xml:space="preserve">6. Opportunities for Innovation and Growth</w:t>
      </w:r>
    </w:p>
    <w:p>
      <w:pPr>
        <w:pStyle w:val="FirstParagraph"/>
      </w:pPr>
      <w:r>
        <w:t xml:space="preserve">Despite the challenges, Bogotá presents unique opportunities for</w:t>
      </w:r>
      <w:r>
        <w:t xml:space="preserve"> </w:t>
      </w:r>
      <w:r>
        <w:rPr>
          <w:bCs/>
          <w:b/>
        </w:rPr>
        <w:t xml:space="preserve">Automotive Engineers</w:t>
      </w:r>
      <w:r>
        <w:t xml:space="preserve">. The city’s commitment to reducing traffic congestion through intelligent transportation systems (ITS) has spurred demand for engineers skilled in data analytics, IoT integration, and AI-driven traffic management. For example, Bogotá’s Smart Mobility Plan aims to reduce emissions by 20% by 2030 through real-time transit monitoring and route optimization.</w:t>
      </w:r>
    </w:p>
    <w:p>
      <w:pPr>
        <w:pStyle w:val="BodyText"/>
      </w:pPr>
      <w:r>
        <w:t xml:space="preserve">Additionally, the rise of shared mobility services (e.g., Uber, Didi) and bike-sharing programs has created a demand for engineers who can design user-friendly platforms and ensure safety standards. The city’s growing startup ecosystem also offers opportunities for innovation in areas like electric vehicle charging infrastructure or hydrogen fuel cell technology.</w:t>
      </w:r>
    </w:p>
    <w:bookmarkEnd w:id="25"/>
    <w:bookmarkStart w:id="26" w:name="Xa9c45f759a217cda2ce891e78a44f87354ad949"/>
    <w:p>
      <w:pPr>
        <w:pStyle w:val="Heading2"/>
      </w:pPr>
      <w:r>
        <w:t xml:space="preserve">7. Conclusion: The Future of Automotive Engineering in Bogotá</w:t>
      </w:r>
    </w:p>
    <w:p>
      <w:pPr>
        <w:pStyle w:val="FirstParagraph"/>
      </w:pPr>
      <w:r>
        <w:t xml:space="preserve">The role of the</w:t>
      </w:r>
      <w:r>
        <w:t xml:space="preserve"> </w:t>
      </w:r>
      <w:r>
        <w:rPr>
          <w:bCs/>
          <w:b/>
        </w:rPr>
        <w:t xml:space="preserve">Automotive Engineer</w:t>
      </w:r>
      <w:r>
        <w:t xml:space="preserve"> </w:t>
      </w:r>
      <w:r>
        <w:t xml:space="preserve">in Colombia’s Bogotá is increasingly vital as the city grapples with urban mobility, environmental sustainability, and technological advancement. While global trends provide a foundation for innovation, local challenges require tailored solutions that reflect Bogotá’s socio-economic and geographical realities.</w:t>
      </w:r>
    </w:p>
    <w:p>
      <w:pPr>
        <w:pStyle w:val="BodyText"/>
      </w:pPr>
      <w:r>
        <w:t xml:space="preserve">A comprehensive</w:t>
      </w:r>
      <w:r>
        <w:t xml:space="preserve"> </w:t>
      </w:r>
      <w:r>
        <w:rPr>
          <w:bCs/>
          <w:b/>
        </w:rPr>
        <w:t xml:space="preserve">Literature Review</w:t>
      </w:r>
      <w:r>
        <w:t xml:space="preserve"> </w:t>
      </w:r>
      <w:r>
        <w:t xml:space="preserve">of this field underscores the importance of bridging academic training with practical applications, fostering public-private partnerships, and aligning engineering practices with national sustainability goals. By doing so, Automotive Engineers in Bogotá can contribute to a smarter, greener future for Colombia’s capital and serve as a model for other emerging markets in Latin America.</w:t>
      </w:r>
    </w:p>
    <w:p>
      <w:pPr>
        <w:pStyle w:val="BodyText"/>
      </w:pPr>
      <w:r>
        <w:rPr>
          <w:bCs/>
          <w:b/>
        </w:rPr>
        <w:t xml:space="preserve">Keywords:</w:t>
      </w:r>
      <w:r>
        <w:t xml:space="preserve"> </w:t>
      </w:r>
      <w:r>
        <w:t xml:space="preserve">Literature Review, Automotive Engineer, Colombia Bogotá</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Colombia Bogotá</dc:title>
  <dc:creator/>
  <dc:language>en</dc:language>
  <cp:keywords/>
  <dcterms:created xsi:type="dcterms:W3CDTF">2026-07-24T14:41:42Z</dcterms:created>
  <dcterms:modified xsi:type="dcterms:W3CDTF">2026-07-24T14:41:42Z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