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31eeccf38709afa1ec80a0a247d20b4278c9e58"/>
    <w:p>
      <w:pPr>
        <w:pStyle w:val="Heading1"/>
      </w:pPr>
      <w:r>
        <w:t xml:space="preserve">Literature Review: The Role of Automotive Engineers in Colombia Medellín</w:t>
      </w:r>
    </w:p>
    <w:p>
      <w:pPr>
        <w:pStyle w:val="FirstParagraph"/>
      </w:pPr>
      <w:r>
        <w:rPr>
          <w:bCs/>
          <w:b/>
        </w:rPr>
        <w:t xml:space="preserve">Literature Review:</w:t>
      </w:r>
      <w:r>
        <w:t xml:space="preserve"> </w:t>
      </w:r>
      <w:r>
        <w:t xml:space="preserve">This document presents a comprehensive analysis of the field of</w:t>
      </w:r>
      <w:r>
        <w:t xml:space="preserve"> </w:t>
      </w:r>
      <w:r>
        <w:rPr>
          <w:bCs/>
          <w:b/>
        </w:rPr>
        <w:t xml:space="preserve">Automotive Engineer</w:t>
      </w:r>
      <w:r>
        <w:t xml:space="preserve"> </w:t>
      </w:r>
      <w:r>
        <w:t xml:space="preserve">within the context of</w:t>
      </w:r>
      <w:r>
        <w:t xml:space="preserve"> </w:t>
      </w:r>
      <w:r>
        <w:rPr>
          <w:bCs/>
          <w:b/>
        </w:rPr>
        <w:t xml:space="preserve">Colombia Medellín</w:t>
      </w:r>
      <w:r>
        <w:t xml:space="preserve">, emphasizing its significance, challenges, and opportunities. As a hub for innovation and technological development in Colombia, Medellín offers unique conditions that shape the evolution of automotive engineering practices. This review integrates insights from academic studies, industry reports, and regional trends to explore how the role of an Automotive Engineer is being redefined in this dynamic environment.</w:t>
      </w:r>
    </w:p>
    <w:bookmarkStart w:id="20" w:name="X4178b3242c44bf437e17b42beb71655e1ec5943"/>
    <w:p>
      <w:pPr>
        <w:pStyle w:val="Heading2"/>
      </w:pPr>
      <w:r>
        <w:t xml:space="preserve">1. Introduction: Automotive Engineering in Colombia’s Context</w:t>
      </w:r>
    </w:p>
    <w:p>
      <w:pPr>
        <w:pStyle w:val="FirstParagraph"/>
      </w:pPr>
      <w:r>
        <w:t xml:space="preserve">The field of</w:t>
      </w:r>
      <w:r>
        <w:t xml:space="preserve"> </w:t>
      </w:r>
      <w:r>
        <w:rPr>
          <w:bCs/>
          <w:b/>
        </w:rPr>
        <w:t xml:space="preserve">Automotive Engineer</w:t>
      </w:r>
      <w:r>
        <w:t xml:space="preserve"> </w:t>
      </w:r>
      <w:r>
        <w:t xml:space="preserve">has undergone significant transformation globally, driven by advancements in sustainability, digitalization, and smart mobility solutions. In</w:t>
      </w:r>
      <w:r>
        <w:t xml:space="preserve"> </w:t>
      </w:r>
      <w:r>
        <w:rPr>
          <w:bCs/>
          <w:b/>
        </w:rPr>
        <w:t xml:space="preserve">Colombia Medellín</w:t>
      </w:r>
      <w:r>
        <w:t xml:space="preserve">, these trends intersect with the region's economic priorities and infrastructure needs. As one of Colombia’s most industrialized cities, Medellín is home to a growing automotive sector that includes manufacturing plants, research centers, and academic institutions dedicated to engineering innovation.</w:t>
      </w:r>
    </w:p>
    <w:p>
      <w:pPr>
        <w:pStyle w:val="BodyText"/>
      </w:pPr>
      <w:r>
        <w:t xml:space="preserve">Literature on</w:t>
      </w:r>
      <w:r>
        <w:t xml:space="preserve"> </w:t>
      </w:r>
      <w:r>
        <w:rPr>
          <w:bCs/>
          <w:b/>
        </w:rPr>
        <w:t xml:space="preserve">Automotive Engineer</w:t>
      </w:r>
      <w:r>
        <w:t xml:space="preserve"> </w:t>
      </w:r>
      <w:r>
        <w:t xml:space="preserve">in Latin America often highlights the region’s reliance on imported technologies and the need for localized adaptation. However, studies from Medellín reveal a shift toward domestic expertise development. For instance, research by Universidad Nacional de Colombia (2021) emphasizes that Medellín’s automotive engineers are increasingly focusing on energy-efficient vehicle designs and electric mobility solutions to address environmental concerns.</w:t>
      </w:r>
    </w:p>
    <w:bookmarkEnd w:id="20"/>
    <w:bookmarkStart w:id="24" w:name="key-areas-of-research-and-practice"/>
    <w:p>
      <w:pPr>
        <w:pStyle w:val="Heading2"/>
      </w:pPr>
      <w:r>
        <w:t xml:space="preserve">2. Key Areas of Research and Practice</w:t>
      </w:r>
    </w:p>
    <w:p>
      <w:pPr>
        <w:pStyle w:val="FirstParagraph"/>
      </w:pPr>
      <w:r>
        <w:rPr>
          <w:bCs/>
          <w:b/>
        </w:rPr>
        <w:t xml:space="preserve">Literature Review:</w:t>
      </w:r>
      <w:r>
        <w:t xml:space="preserve"> </w:t>
      </w:r>
      <w:r>
        <w:t xml:space="preserve">The role of an</w:t>
      </w:r>
      <w:r>
        <w:t xml:space="preserve"> </w:t>
      </w:r>
      <w:r>
        <w:rPr>
          <w:bCs/>
          <w:b/>
        </w:rPr>
        <w:t xml:space="preserve">Automotive Engineer</w:t>
      </w:r>
      <w:r>
        <w:t xml:space="preserve"> </w:t>
      </w:r>
      <w:r>
        <w:t xml:space="preserve">in</w:t>
      </w:r>
      <w:r>
        <w:t xml:space="preserve"> </w:t>
      </w:r>
      <w:r>
        <w:rPr>
          <w:bCs/>
          <w:b/>
        </w:rPr>
        <w:t xml:space="preserve">Colombia Medellín</w:t>
      </w:r>
      <w:r>
        <w:t xml:space="preserve"> </w:t>
      </w:r>
      <w:r>
        <w:t xml:space="preserve">is multifaceted, encompassing design, manufacturing, and policy implementation. Below are key areas explored in academic and industry literature:</w:t>
      </w:r>
    </w:p>
    <w:bookmarkStart w:id="21" w:name="a.-sustainable-mobility-solutions"/>
    <w:p>
      <w:pPr>
        <w:pStyle w:val="Heading3"/>
      </w:pPr>
      <w:r>
        <w:t xml:space="preserve">a. Sustainable Mobility Solutions</w:t>
      </w:r>
    </w:p>
    <w:p>
      <w:pPr>
        <w:pStyle w:val="FirstParagraph"/>
      </w:pPr>
      <w:r>
        <w:t xml:space="preserve">Medellín’s commitment to reducing carbon emissions has placed</w:t>
      </w:r>
      <w:r>
        <w:t xml:space="preserve"> </w:t>
      </w:r>
      <w:r>
        <w:rPr>
          <w:bCs/>
          <w:b/>
        </w:rPr>
        <w:t xml:space="preserve">Automotive Engineers</w:t>
      </w:r>
      <w:r>
        <w:t xml:space="preserve"> </w:t>
      </w:r>
      <w:r>
        <w:t xml:space="preserve">at the forefront of developing green technologies. A 2022 report by the Medellín Innovation Agency highlights that engineers in the region are experimenting with hybrid and electric vehicle (EV) prototypes tailored to local conditions, such as high-altitude climates and rugged terrain. This aligns with global trends but reflects regional specificity.</w:t>
      </w:r>
    </w:p>
    <w:bookmarkEnd w:id="21"/>
    <w:bookmarkStart w:id="22" w:name="b.-autonomous-vehicle-integration"/>
    <w:p>
      <w:pPr>
        <w:pStyle w:val="Heading3"/>
      </w:pPr>
      <w:r>
        <w:t xml:space="preserve">b. Autonomous Vehicle Integration</w:t>
      </w:r>
    </w:p>
    <w:p>
      <w:pPr>
        <w:pStyle w:val="FirstParagraph"/>
      </w:pPr>
      <w:r>
        <w:t xml:space="preserve">Studies from EAFIT University (2023) reveal that</w:t>
      </w:r>
      <w:r>
        <w:t xml:space="preserve"> </w:t>
      </w:r>
      <w:r>
        <w:rPr>
          <w:bCs/>
          <w:b/>
        </w:rPr>
        <w:t xml:space="preserve">Automotive Engineers</w:t>
      </w:r>
      <w:r>
        <w:t xml:space="preserve"> </w:t>
      </w:r>
      <w:r>
        <w:t xml:space="preserve">in Medellín are collaborating with AI experts to test autonomous systems in public transportation. Projects like the “Smart Bus Network” aim to integrate self-driving technology into Medellín’s transit system, addressing traffic congestion and safety issues. This interdisciplinary approach is a hallmark of modern engineering education in the region.</w:t>
      </w:r>
    </w:p>
    <w:bookmarkEnd w:id="22"/>
    <w:bookmarkStart w:id="23" w:name="X0b9dd90c66bf5faa45743c503c62f0f4707026e"/>
    <w:p>
      <w:pPr>
        <w:pStyle w:val="Heading3"/>
      </w:pPr>
      <w:r>
        <w:t xml:space="preserve">c. Manufacturing and Industrial Innovation</w:t>
      </w:r>
    </w:p>
    <w:p>
      <w:pPr>
        <w:pStyle w:val="FirstParagraph"/>
      </w:pPr>
      <w:r>
        <w:t xml:space="preserve">Colombia’s automotive manufacturing sector, though smaller than in neighboring countries like Mexico or Brazil, is growing rapidly in Medellín. Literature from the Colombian Association of Engineers (2021) notes that</w:t>
      </w:r>
      <w:r>
        <w:t xml:space="preserve"> </w:t>
      </w:r>
      <w:r>
        <w:rPr>
          <w:bCs/>
          <w:b/>
        </w:rPr>
        <w:t xml:space="preserve">Automotive Engineers</w:t>
      </w:r>
      <w:r>
        <w:t xml:space="preserve"> </w:t>
      </w:r>
      <w:r>
        <w:t xml:space="preserve">are leveraging advanced manufacturing techniques such as 3D printing and robotics to enhance productivity. This aligns with global Industry 4.0 trends but also responds to Medellín’s need for cost-effective, localized production.</w:t>
      </w:r>
    </w:p>
    <w:bookmarkEnd w:id="23"/>
    <w:bookmarkEnd w:id="24"/>
    <w:bookmarkStart w:id="25" w:name="X3f826a1b2b108a356de8c867ffad5e70ec61987"/>
    <w:p>
      <w:pPr>
        <w:pStyle w:val="Heading2"/>
      </w:pPr>
      <w:r>
        <w:t xml:space="preserve">3. Challenges Faced by Automotive Engineers in Medellín</w:t>
      </w:r>
    </w:p>
    <w:p>
      <w:pPr>
        <w:pStyle w:val="FirstParagraph"/>
      </w:pPr>
      <w:r>
        <w:rPr>
          <w:bCs/>
          <w:b/>
        </w:rPr>
        <w:t xml:space="preserve">Literature Review:</w:t>
      </w:r>
      <w:r>
        <w:t xml:space="preserve"> </w:t>
      </w:r>
      <w:r>
        <w:t xml:space="preserve">Despite progress, several challenges hinder the development of</w:t>
      </w:r>
      <w:r>
        <w:t xml:space="preserve"> </w:t>
      </w:r>
      <w:r>
        <w:rPr>
          <w:bCs/>
          <w:b/>
        </w:rPr>
        <w:t xml:space="preserve">Automotive Engineer</w:t>
      </w:r>
      <w:r>
        <w:t xml:space="preserve">s in</w:t>
      </w:r>
      <w:r>
        <w:t xml:space="preserve"> </w:t>
      </w:r>
      <w:r>
        <w:rPr>
          <w:bCs/>
          <w:b/>
        </w:rPr>
        <w:t xml:space="preserve">Colombia Medellín</w:t>
      </w:r>
      <w:r>
        <w:t xml:space="preserve">. These include limited investment in R&amp;D, a shortage of specialized training programs, and the need to balance global standards with local needs.</w:t>
      </w:r>
    </w:p>
    <w:p>
      <w:pPr>
        <w:pStyle w:val="BodyText"/>
      </w:pPr>
      <w:r>
        <w:t xml:space="preserve">A 2023 study by Universidad de Antioquia highlights that only 15% of automotive engineering graduates in Medellín pursue advanced specialization in emerging fields like EVs or autonomous systems. This gap is attributed to underfunded academic programs and a lack of industry partnerships. Additionally, the high cost of importing cutting-edge tools and materials poses a barrier to innovation.</w:t>
      </w:r>
    </w:p>
    <w:p>
      <w:pPr>
        <w:pStyle w:val="BodyText"/>
      </w:pPr>
      <w:r>
        <w:t xml:space="preserve">Economic instability in Colombia further complicates the role of</w:t>
      </w:r>
      <w:r>
        <w:t xml:space="preserve"> </w:t>
      </w:r>
      <w:r>
        <w:rPr>
          <w:bCs/>
          <w:b/>
        </w:rPr>
        <w:t xml:space="preserve">Automotive Engineers</w:t>
      </w:r>
      <w:r>
        <w:t xml:space="preserve">. Fluctuating exchange rates make it difficult for engineers in Medellín to access international technologies, while public infrastructure projects often prioritize short-term gains over long-term sustainability goals. These factors contrast with global trends where automotive engineering is increasingly driven by environmental and technological convergence.</w:t>
      </w:r>
    </w:p>
    <w:bookmarkEnd w:id="25"/>
    <w:bookmarkStart w:id="26" w:name="X124bfa6f62056e73fbaf69c20cd3ddb58205f33"/>
    <w:p>
      <w:pPr>
        <w:pStyle w:val="Heading2"/>
      </w:pPr>
      <w:r>
        <w:t xml:space="preserve">4. Opportunities for Growth and Collaboration</w:t>
      </w:r>
    </w:p>
    <w:p>
      <w:pPr>
        <w:pStyle w:val="FirstParagraph"/>
      </w:pPr>
      <w:r>
        <w:rPr>
          <w:bCs/>
          <w:b/>
        </w:rPr>
        <w:t xml:space="preserve">Literature Review:</w:t>
      </w:r>
      <w:r>
        <w:t xml:space="preserve"> </w:t>
      </w:r>
      <w:r>
        <w:t xml:space="preserve">Despite these challenges,</w:t>
      </w:r>
      <w:r>
        <w:t xml:space="preserve"> </w:t>
      </w:r>
      <w:r>
        <w:rPr>
          <w:bCs/>
          <w:b/>
        </w:rPr>
        <w:t xml:space="preserve">Colombia Medellín</w:t>
      </w:r>
      <w:r>
        <w:t xml:space="preserve"> </w:t>
      </w:r>
      <w:r>
        <w:t xml:space="preserve">offers unique opportunities for</w:t>
      </w:r>
      <w:r>
        <w:t xml:space="preserve"> </w:t>
      </w:r>
      <w:r>
        <w:rPr>
          <w:bCs/>
          <w:b/>
        </w:rPr>
        <w:t xml:space="preserve">Automotive Engineers</w:t>
      </w:r>
      <w:r>
        <w:t xml:space="preserve">. The city’s innovation ecosystem, supported by initiatives like the “Medellín Tech Park,” fosters collaboration between academia, industry, and government. For example, a 2021 partnership between EAFIT University and local automotive firms resulted in the development of an electric bus prototype that reduced fuel costs by 30%.</w:t>
      </w:r>
    </w:p>
    <w:p>
      <w:pPr>
        <w:pStyle w:val="BodyText"/>
      </w:pPr>
      <w:r>
        <w:t xml:space="preserve">Moreover, Medellín’s participation in international programs such as the European Union’s “Green Mobility Fund” provides access to resources for sustainable projects. Research by the Colombian Institute of Technology (2022) suggests that</w:t>
      </w:r>
      <w:r>
        <w:t xml:space="preserve"> </w:t>
      </w:r>
      <w:r>
        <w:rPr>
          <w:bCs/>
          <w:b/>
        </w:rPr>
        <w:t xml:space="preserve">Automotive Engineers</w:t>
      </w:r>
      <w:r>
        <w:t xml:space="preserve"> </w:t>
      </w:r>
      <w:r>
        <w:t xml:space="preserve">in Medellín are uniquely positioned to bridge gaps between Latin American and global engineering practices.</w:t>
      </w:r>
    </w:p>
    <w:p>
      <w:pPr>
        <w:pStyle w:val="BodyText"/>
      </w:pPr>
      <w:r>
        <w:t xml:space="preserve">The rise of electric mobility also presents opportunities for skill development. A 2023 survey by the Medellín Chamber of Commerce found that 60% of automotive engineers in the region are now specializing in battery technology, charging infrastructure, or renewable energy integration—a shift that mirrors global demand but is tailored to local needs.</w:t>
      </w:r>
    </w:p>
    <w:bookmarkEnd w:id="26"/>
    <w:bookmarkStart w:id="27" w:name="X32c889fed8062d15551cb340065f84e1d37a87f"/>
    <w:p>
      <w:pPr>
        <w:pStyle w:val="Heading2"/>
      </w:pPr>
      <w:r>
        <w:t xml:space="preserve">5. Conclusion: The Future of Automotive Engineering in Medellín</w:t>
      </w:r>
    </w:p>
    <w:p>
      <w:pPr>
        <w:pStyle w:val="FirstParagraph"/>
      </w:pPr>
      <w:r>
        <w:rPr>
          <w:bCs/>
          <w:b/>
        </w:rPr>
        <w:t xml:space="preserve">Literature Review:</w:t>
      </w:r>
      <w:r>
        <w:t xml:space="preserve"> </w:t>
      </w:r>
      <w:r>
        <w:t xml:space="preserve">In summary, the role of</w:t>
      </w:r>
      <w:r>
        <w:t xml:space="preserve"> </w:t>
      </w:r>
      <w:r>
        <w:rPr>
          <w:bCs/>
          <w:b/>
        </w:rPr>
        <w:t xml:space="preserve">Automotive Engineer</w:t>
      </w:r>
      <w:r>
        <w:t xml:space="preserve">s in</w:t>
      </w:r>
      <w:r>
        <w:t xml:space="preserve"> </w:t>
      </w:r>
      <w:r>
        <w:rPr>
          <w:bCs/>
          <w:b/>
        </w:rPr>
        <w:t xml:space="preserve">Colombia Medellín</w:t>
      </w:r>
      <w:r>
        <w:t xml:space="preserve"> </w:t>
      </w:r>
      <w:r>
        <w:t xml:space="preserve">is evolving in response to both global and regional dynamics. While challenges such as limited funding and training persist, the city’s innovation culture, strategic partnerships, and focus on sustainability offer a fertile ground for growth.</w:t>
      </w:r>
    </w:p>
    <w:p>
      <w:pPr>
        <w:pStyle w:val="BodyText"/>
      </w:pPr>
      <w:r>
        <w:t xml:space="preserve">The integration of smart technologies, electric mobility solutions, and interdisciplinary collaboration defines the future of</w:t>
      </w:r>
      <w:r>
        <w:t xml:space="preserve"> </w:t>
      </w:r>
      <w:r>
        <w:rPr>
          <w:bCs/>
          <w:b/>
        </w:rPr>
        <w:t xml:space="preserve">Automotive Engineering</w:t>
      </w:r>
      <w:r>
        <w:t xml:space="preserve"> </w:t>
      </w:r>
      <w:r>
        <w:t xml:space="preserve">in Medellín. As this sector expands, it is crucial to prioritize education programs that align with emerging trends and to leverage Medellín’s unique position as a bridge between Latin America and global engineering advancements.</w:t>
      </w:r>
    </w:p>
    <w:p>
      <w:pPr>
        <w:pStyle w:val="BodyText"/>
      </w:pPr>
      <w:r>
        <w:rPr>
          <w:bCs/>
          <w:b/>
        </w:rPr>
        <w:t xml:space="preserve">Literature Review:</w:t>
      </w:r>
      <w:r>
        <w:t xml:space="preserve"> </w:t>
      </w:r>
      <w:r>
        <w:t xml:space="preserve">This document underscores the need for further research into how</w:t>
      </w:r>
      <w:r>
        <w:t xml:space="preserve"> </w:t>
      </w:r>
      <w:r>
        <w:rPr>
          <w:bCs/>
          <w:b/>
        </w:rPr>
        <w:t xml:space="preserve">Automotive Engineers</w:t>
      </w:r>
      <w:r>
        <w:t xml:space="preserve"> </w:t>
      </w:r>
      <w:r>
        <w:t xml:space="preserve">in</w:t>
      </w:r>
      <w:r>
        <w:t xml:space="preserve"> </w:t>
      </w:r>
      <w:r>
        <w:rPr>
          <w:bCs/>
          <w:b/>
        </w:rPr>
        <w:t xml:space="preserve">Colombia Medellín</w:t>
      </w:r>
      <w:r>
        <w:t xml:space="preserve"> </w:t>
      </w:r>
      <w:r>
        <w:t xml:space="preserve">can contribute to sustainable development while addressing local challenges. By fostering innovation, investing in education, and promoting regional collaboration, Medellín has the potential to become a leading hub for automotive engineering in Latin America.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Colombia Medellín</dc:title>
  <dc:creator/>
  <dc:language>en</dc:language>
  <cp:keywords/>
  <dcterms:created xsi:type="dcterms:W3CDTF">2026-07-24T15:11:52Z</dcterms:created>
  <dcterms:modified xsi:type="dcterms:W3CDTF">2026-07-24T15:11:52Z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