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83c1caba2c97a43037fc6c5960e139d68bc4ebc"/>
    <w:p>
      <w:pPr>
        <w:pStyle w:val="Heading1"/>
      </w:pPr>
      <w:r>
        <w:t xml:space="preserve">Literature Review on the Role of an Automotive Engineer in Germany Frankfurt</w:t>
      </w:r>
    </w:p>
    <w:p>
      <w:pPr>
        <w:pStyle w:val="FirstParagraph"/>
      </w:pPr>
      <w:r>
        <w:t xml:space="preserve">The field of automotive engineering is a cornerstone of industrial innovation, particularly in regions like Germany Frankfurt, where the automotive sector has historically driven technological advancements and economic growth. This Literature Review explores the significance of an Automotive Engineer within this context, highlighting key trends, educational frameworks, industry challenges, and future directions specific to Germany Frankfurt. By synthesizing existing academic and industry sources, this document aims to underscore how the role of an Automotive Engineer is uniquely shaped by the socio-economic and technological landscape of Germany Frankfurt.</w:t>
      </w:r>
    </w:p>
    <w:bookmarkStart w:id="20" w:name="Xc282a9eca3886f90aa22bfd8b5bf019e7b7158f"/>
    <w:p>
      <w:pPr>
        <w:pStyle w:val="Heading2"/>
      </w:pPr>
      <w:r>
        <w:t xml:space="preserve">1. The Evolution of Automotive Engineering in Germany</w:t>
      </w:r>
    </w:p>
    <w:p>
      <w:pPr>
        <w:pStyle w:val="FirstParagraph"/>
      </w:pPr>
      <w:r>
        <w:t xml:space="preserve">The automotive industry in Germany has long been synonymous with engineering excellence, with cities like Frankfurt serving as hubs for research, development, and manufacturing. Historically, the region has been home to pioneering automotive companies such as Mercedes-Benz and BMW, which have influenced global standards in vehicle design and safety. Literature on Automotive Engineers emphasizes their role in integrating cutting-edge technologies like electric vehicles (EVs), autonomous driving systems, and sustainable materials into modern transportation solutions.</w:t>
      </w:r>
    </w:p>
    <w:p>
      <w:pPr>
        <w:pStyle w:val="BodyText"/>
      </w:pPr>
      <w:r>
        <w:t xml:space="preserve">Germany Frankfurt, with its strategic location at the intersection of Europe’s major transport networks, has become a focal point for automotive innovation. Studies highlight that the city’s proximity to logistics hubs and financial institutions has enabled collaborative projects between academia, industry leaders, and government bodies. For instance, the Fraunhofer Society and local universities have partnered with automotive firms to advance research in energy-efficient propulsion systems.</w:t>
      </w:r>
    </w:p>
    <w:bookmarkEnd w:id="20"/>
    <w:bookmarkStart w:id="21" w:name="X0b4acb0d7177e526b47e8b9b969fd951af9b3eb"/>
    <w:p>
      <w:pPr>
        <w:pStyle w:val="Heading2"/>
      </w:pPr>
      <w:r>
        <w:t xml:space="preserve">2. Educational Frameworks for Automotive Engineers in Germany Frankfurt</w:t>
      </w:r>
    </w:p>
    <w:p>
      <w:pPr>
        <w:pStyle w:val="FirstParagraph"/>
      </w:pPr>
      <w:r>
        <w:t xml:space="preserve">The role of an Automotive Engineer is deeply rooted in specialized education, and Germany Frankfurt offers a robust academic infrastructure. Institutions such as the Technische Universität Darmstadt, Goethe University Frankfurt, and the Fachhochschule Frankfurt am Main provide programs that combine theoretical knowledge with practical training. Literature underscores the emphasis on interdisciplinary learning, including courses in mechatronics, materials science, and digitalization.</w:t>
      </w:r>
    </w:p>
    <w:p>
      <w:pPr>
        <w:pStyle w:val="BodyText"/>
      </w:pPr>
      <w:r>
        <w:t xml:space="preserve">Moreover, Germany’s dual education system—where students alternate between academic study and hands-on work experience at partner companies—has been pivotal in shaping skilled Automotive Engineers. In Frankfurt, partnerships with firms like Volkswagen Group (VAG) and local startups have created opportunities for engineers to engage in real-world projects focused on electric mobility, connected vehicles, and hydrogen fuel cell technology.</w:t>
      </w:r>
    </w:p>
    <w:bookmarkEnd w:id="21"/>
    <w:bookmarkStart w:id="22" w:name="Xda876231c9a0d21fd355e98b8ae7df5bc258d31"/>
    <w:p>
      <w:pPr>
        <w:pStyle w:val="Heading2"/>
      </w:pPr>
      <w:r>
        <w:t xml:space="preserve">3. Industry Trends Shaping the Role of an Automotive Engineer</w:t>
      </w:r>
    </w:p>
    <w:p>
      <w:pPr>
        <w:pStyle w:val="FirstParagraph"/>
      </w:pPr>
      <w:r>
        <w:t xml:space="preserve">The automotive industry in Germany Frankfurt is undergoing rapid transformation due to global shifts toward sustainability and digitalization. Literature highlights that Automotive Engineers must now navigate complex challenges such as reducing carbon emissions, complying with EU regulations, and integrating artificial intelligence (AI) into vehicle systems.</w:t>
      </w:r>
    </w:p>
    <w:p>
      <w:pPr>
        <w:pStyle w:val="BodyText"/>
      </w:pPr>
      <w:r>
        <w:t xml:space="preserve">For example, the German government’s commitment to achieving carbon neutrality by 2045 has spurred significant investment in EV infrastructure. In Frankfurt, this has translated into research initiatives focused on battery technology and charging networks. Additionally, the rise of Industry 4.0—characterized by smart manufacturing and data-driven processes—requires Automotive Engineers to develop expertise in IoT (Internet of Things) systems and cybersecurity.</w:t>
      </w:r>
    </w:p>
    <w:p>
      <w:pPr>
        <w:pStyle w:val="BodyText"/>
      </w:pPr>
      <w:r>
        <w:t xml:space="preserve">Studies also note that Germany Frankfurt’s role as a financial center has influenced the automotive sector’s approach to innovation. Engineers in the region often collaborate with fintech companies to explore mobility-as-a-service (MaaS) models, which integrate electric vehicles into shared transportation platforms.</w:t>
      </w:r>
    </w:p>
    <w:bookmarkEnd w:id="22"/>
    <w:bookmarkStart w:id="23" w:name="Xb2e166744b580b1ad3b31b3f1f9a1f05fc3e6c7"/>
    <w:p>
      <w:pPr>
        <w:pStyle w:val="Heading2"/>
      </w:pPr>
      <w:r>
        <w:t xml:space="preserve">4. Challenges Faced by Automotive Engineers in Germany Frankfurt</w:t>
      </w:r>
    </w:p>
    <w:p>
      <w:pPr>
        <w:pStyle w:val="FirstParagraph"/>
      </w:pPr>
      <w:r>
        <w:t xml:space="preserve">Despite its strengths, Germany Frankfurt presents unique challenges for Automotive Engineers. One key issue is the need to balance traditional automotive manufacturing with emerging technologies. Literature indicates that engineers must address supply chain disruptions, particularly in the context of global semiconductor shortages and rising material costs.</w:t>
      </w:r>
    </w:p>
    <w:p>
      <w:pPr>
        <w:pStyle w:val="BodyText"/>
      </w:pPr>
      <w:r>
        <w:t xml:space="preserve">Another challenge lies in meeting the demands of a highly competitive market. Frankfurt’s proximity to other European automotive hubs, such as Stuttgart and Munich, necessitates that engineers stay ahead of industry trends. For instance, research emphasizes the importance of cross-border collaboration to develop standardized EV charging systems across Europe.</w:t>
      </w:r>
    </w:p>
    <w:p>
      <w:pPr>
        <w:pStyle w:val="BodyText"/>
      </w:pPr>
      <w:r>
        <w:t xml:space="preserve">Additionally, regulatory pressures—from emissions standards to data privacy laws—require Automotive Engineers to continuously adapt their practices. In Germany Frankfurt, engineers often work with legal experts and policymakers to ensure compliance while maintaining innovation.</w:t>
      </w:r>
    </w:p>
    <w:bookmarkEnd w:id="23"/>
    <w:bookmarkStart w:id="24" w:name="X224653b383482fefde4f3b2e021d63d5b84110c"/>
    <w:p>
      <w:pPr>
        <w:pStyle w:val="Heading2"/>
      </w:pPr>
      <w:r>
        <w:t xml:space="preserve">5. Future Directions for Automotive Engineers in Germany Frankfurt</w:t>
      </w:r>
    </w:p>
    <w:p>
      <w:pPr>
        <w:pStyle w:val="FirstParagraph"/>
      </w:pPr>
      <w:r>
        <w:t xml:space="preserve">The future of an Automotive Engineer in Germany Frankfurt is poised for continued growth and diversification. Literature suggests that the demand for expertise in areas such as hydrogen-powered vehicles, autonomous driving, and circular economy principles will increase as the industry evolves.</w:t>
      </w:r>
    </w:p>
    <w:p>
      <w:pPr>
        <w:pStyle w:val="BodyText"/>
      </w:pPr>
      <w:r>
        <w:t xml:space="preserve">Germany’s national strategy to become a leader in green technology positions Frankfurt as a critical player. Automotive Engineers in the region are expected to lead initiatives such as carbon-neutral vehicle production and AI-driven predictive maintenance systems. Furthermore, the integration of digital twins—virtual replicas of physical vehicles used for testing—could revolutionize how engineers design and optimize automotive systems.</w:t>
      </w:r>
    </w:p>
    <w:p>
      <w:pPr>
        <w:pStyle w:val="BodyText"/>
      </w:pPr>
      <w:r>
        <w:t xml:space="preserve">Collaborative efforts between academia and industry will remain vital. For example, Frankfurt-based research institutes are exploring partnerships with Silicon Valley tech firms to advance AI applications in automotive engineering, ensuring that the region remains at the forefront of global innovation.</w:t>
      </w:r>
    </w:p>
    <w:bookmarkEnd w:id="24"/>
    <w:bookmarkStart w:id="25" w:name="conclusion"/>
    <w:p>
      <w:pPr>
        <w:pStyle w:val="Heading2"/>
      </w:pPr>
      <w:r>
        <w:t xml:space="preserve">Conclusion</w:t>
      </w:r>
    </w:p>
    <w:p>
      <w:pPr>
        <w:pStyle w:val="FirstParagraph"/>
      </w:pPr>
      <w:r>
        <w:t xml:space="preserve">In summary, this Literature Review underscores the critical role of an Automotive Engineer within Germany Frankfurt’s dynamic automotive landscape. From advanced education systems to cutting-edge industry trends, engineers in this region are uniquely positioned to shape the future of mobility. As Germany Frankfurt continues to evolve as a nexus for innovation and sustainability, the contributions of Automotive Engineers will remain indispensable to both national and global progress.</w:t>
      </w:r>
    </w:p>
    <w:p>
      <w:pPr>
        <w:pStyle w:val="BodyText"/>
      </w:pPr>
      <w:r>
        <w:t xml:space="preserve">By integrating academic insights with industry-specific challenges and opportunities, this review highlights the importance of interdisciplinary collaboration in advancing automotive engineering practices within Germany Frankfurt.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Germany Frankfurt</dc:title>
  <dc:creator/>
  <dc:language>en</dc:language>
  <cp:keywords/>
  <dcterms:created xsi:type="dcterms:W3CDTF">2026-07-25T03:29:26Z</dcterms:created>
  <dcterms:modified xsi:type="dcterms:W3CDTF">2026-07-25T03:29:26Z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