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297592ccdb048c98d62e4be066fc398f7ef56d"/>
    <w:p>
      <w:pPr>
        <w:pStyle w:val="Heading1"/>
      </w:pPr>
      <w:r>
        <w:t xml:space="preserve">Literature Review: The Role of Automotive Engineers in Iran, Tehran</w:t>
      </w:r>
    </w:p>
    <w:bookmarkStart w:id="20" w:name="introduction"/>
    <w:p>
      <w:pPr>
        <w:pStyle w:val="Heading2"/>
      </w:pPr>
      <w:r>
        <w:t xml:space="preserve">Introduction</w:t>
      </w:r>
    </w:p>
    <w:p>
      <w:pPr>
        <w:pStyle w:val="FirstParagraph"/>
      </w:pPr>
      <w:r>
        <w:t xml:space="preserve">The field of automotive engineering has evolved significantly over the decades, driven by technological advancements and global market demands. In the context of Iran, particularly in its capital city Tehran, automotive engineering holds a unique position shaped by both domestic challenges and international influences. This literature review explores the current state of automotive engineers in Iran’s Tehran, emphasizing their contributions to industry development, academic research, and policy frameworks within the region.</w:t>
      </w:r>
    </w:p>
    <w:bookmarkEnd w:id="20"/>
    <w:bookmarkStart w:id="21" w:name="X97c0a1ce5187bb32088a908fd5842c18e9f93b9"/>
    <w:p>
      <w:pPr>
        <w:pStyle w:val="Heading2"/>
      </w:pPr>
      <w:r>
        <w:t xml:space="preserve">Historical Context of Automotive Engineering in Iran</w:t>
      </w:r>
    </w:p>
    <w:p>
      <w:pPr>
        <w:pStyle w:val="FirstParagraph"/>
      </w:pPr>
      <w:r>
        <w:t xml:space="preserve">Iran’s automotive industry traces its roots back to the early 1950s with the establishment of state-owned manufacturing plants. However, it was during the 1970s that the sector began to gain momentum, fueled by economic growth and increasing domestic demand for vehicles. Tehran, as Iran’s industrial and academic hub, became a focal point for automotive engineering education and innovation. Universities such as</w:t>
      </w:r>
      <w:r>
        <w:t xml:space="preserve"> </w:t>
      </w:r>
      <w:r>
        <w:rPr>
          <w:bCs/>
          <w:b/>
        </w:rPr>
        <w:t xml:space="preserve">Sharif University of Technology</w:t>
      </w:r>
      <w:r>
        <w:t xml:space="preserve"> </w:t>
      </w:r>
      <w:r>
        <w:t xml:space="preserve">and</w:t>
      </w:r>
      <w:r>
        <w:t xml:space="preserve"> </w:t>
      </w:r>
      <w:r>
        <w:rPr>
          <w:bCs/>
          <w:b/>
        </w:rPr>
        <w:t xml:space="preserve">Islamic Azad University</w:t>
      </w:r>
      <w:r>
        <w:t xml:space="preserve"> </w:t>
      </w:r>
      <w:r>
        <w:t xml:space="preserve">played pivotal roles in training professionals who would later contribute to the industry’s expansion.</w:t>
      </w:r>
    </w:p>
    <w:bookmarkEnd w:id="21"/>
    <w:bookmarkStart w:id="22" w:name="X4b91b14aed728489a55163198f15fccbb2a5128"/>
    <w:p>
      <w:pPr>
        <w:pStyle w:val="Heading2"/>
      </w:pPr>
      <w:r>
        <w:t xml:space="preserve">Current Scenario: Automotive Engineers in Tehran</w:t>
      </w:r>
    </w:p>
    <w:p>
      <w:pPr>
        <w:pStyle w:val="FirstParagraph"/>
      </w:pPr>
      <w:r>
        <w:t xml:space="preserve">Tehran remains a critical center for automotive engineering in Iran, hosting a significant portion of the country’s automotive manufacturing units, research institutions, and skilled workforce. According to recent reports by the Iranian Ministry of Industry, Mining, and Trade (IMMT), over 30% of Iran’s vehicle production capacity is concentrated in Tehran and its surrounding areas. Automotive engineers in this region are responsible for designing vehicles tailored to local conditions while adhering to international safety standards.</w:t>
      </w:r>
    </w:p>
    <w:p>
      <w:pPr>
        <w:pStyle w:val="BodyText"/>
      </w:pPr>
      <w:r>
        <w:t xml:space="preserve">However, the sector faces unique challenges due to geopolitical tensions and economic sanctions imposed by Western nations. These constraints have limited access to advanced technologies, spare parts, and foreign investment. Despite these hurdles, automotive engineers in Tehran have demonstrated resilience by leveraging domestic resources and fostering innovation in areas such as hybrid vehicle development and alternative energy solutions.</w:t>
      </w:r>
    </w:p>
    <w:bookmarkEnd w:id="22"/>
    <w:bookmarkStart w:id="23" w:name="X5c5bb1b502f36b476144a030908a45e9dd1eab7"/>
    <w:p>
      <w:pPr>
        <w:pStyle w:val="Heading2"/>
      </w:pPr>
      <w:r>
        <w:t xml:space="preserve">Academic Research on Automotive Engineering in Iran</w:t>
      </w:r>
    </w:p>
    <w:p>
      <w:pPr>
        <w:pStyle w:val="FirstParagraph"/>
      </w:pPr>
      <w:r>
        <w:t xml:space="preserve">A review of academic literature reveals that Tehran-based institutions have made substantial contributions to the field. Studies published in journals like the</w:t>
      </w:r>
      <w:r>
        <w:t xml:space="preserve"> </w:t>
      </w:r>
      <w:r>
        <w:rPr>
          <w:iCs/>
          <w:i/>
        </w:rPr>
        <w:t xml:space="preserve">Iranian Journal of Mechanical Engineering</w:t>
      </w:r>
      <w:r>
        <w:t xml:space="preserve"> </w:t>
      </w:r>
      <w:r>
        <w:t xml:space="preserve">highlight research on lightweight materials, fuel efficiency, and emissions reduction. For instance, a 2021 study by researchers at Sharif University proposed a novel design for electric vehicle batteries using locally sourced materials, which aligns with Iran’s push for energy independence.</w:t>
      </w:r>
    </w:p>
    <w:p>
      <w:pPr>
        <w:pStyle w:val="BodyText"/>
      </w:pPr>
      <w:r>
        <w:t xml:space="preserve">Moreover, collaborative projects between universities and private industries in Tehran have accelerated the development of indigenous automotive technologies. These partnerships are critical in addressing the shortage of imported components and promoting self-reliance in vehicle manufacturing.</w:t>
      </w:r>
    </w:p>
    <w:bookmarkEnd w:id="23"/>
    <w:bookmarkStart w:id="24" w:name="X6168754f38571ef1162d0c3ff2397252d74007a"/>
    <w:p>
      <w:pPr>
        <w:pStyle w:val="Heading2"/>
      </w:pPr>
      <w:r>
        <w:t xml:space="preserve">Challenges Faced by Automotive Engineers in Tehran</w:t>
      </w:r>
    </w:p>
    <w:p>
      <w:pPr>
        <w:pStyle w:val="FirstParagraph"/>
      </w:pPr>
      <w:r>
        <w:t xml:space="preserve">Automotive engineers operating within Iran, particularly in Tehran, encounter a range of challenges that impact their ability to innovate. Economic sanctions have restricted access to cutting-edge software and hardware tools used in automotive design and testing. Additionally, the fluctuating value of the Iranian rial has increased production costs, making it difficult for engineers to compete globally.</w:t>
      </w:r>
    </w:p>
    <w:p>
      <w:pPr>
        <w:pStyle w:val="BodyText"/>
      </w:pPr>
      <w:r>
        <w:t xml:space="preserve">Another significant challenge is the lack of standardized certification processes for automotive engineers in Iran. While international qualifications are often recognized abroad, domestic credentials face limitations due to inconsistent accreditation frameworks. This issue has prompted calls for greater alignment with global standards, such as those set by the Society of Automotive Engineers (SAE).</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Tehran presents ample opportunities for automotive engineers to drive progress in the industry. The Iranian government has implemented policies to promote domestic production, such as the “Made in Iran” initiative, which encourages local manufacturing of vehicles and components. This shift has created a demand for engineers skilled in adapting foreign technologies to local contexts.</w:t>
      </w:r>
    </w:p>
    <w:p>
      <w:pPr>
        <w:pStyle w:val="BodyText"/>
      </w:pPr>
      <w:r>
        <w:t xml:space="preserve">Furthermore, the growing emphasis on sustainability and renewable energy offers new avenues for automotive engineers. Tehran-based research groups are exploring electric vehicle (EV) infrastructure, hydrogen fuel cells, and smart transportation systems tailored to Iran’s urban landscape. These innovations not only align with global trends but also address pressing environmental concerns in densely populated cities like Tehran.</w:t>
      </w:r>
    </w:p>
    <w:bookmarkEnd w:id="25"/>
    <w:bookmarkStart w:id="26" w:name="X9ebf8af100dd0db2b7f9d6397c3b9212482817b"/>
    <w:p>
      <w:pPr>
        <w:pStyle w:val="Heading2"/>
      </w:pPr>
      <w:r>
        <w:t xml:space="preserve">Government Policies and Industry Collaboration</w:t>
      </w:r>
    </w:p>
    <w:p>
      <w:pPr>
        <w:pStyle w:val="FirstParagraph"/>
      </w:pPr>
      <w:r>
        <w:t xml:space="preserve">The Iranian government has actively supported the automotive sector through policies aimed at reducing dependency on imports and fostering innovation. For example, the IMMT has introduced tax incentives for companies investing in R&amp;D and green technologies. Automotive engineers in Tehran have benefited from these policies, as they enable greater funding for research projects and collaboration with international partners.</w:t>
      </w:r>
    </w:p>
    <w:p>
      <w:pPr>
        <w:pStyle w:val="BodyText"/>
      </w:pPr>
      <w:r>
        <w:t xml:space="preserve">Industry-academia partnerships are also thriving in Tehran. Organizations such as the Iran Auto Parts Manufacturing Company (IAPMC) work closely with universities to develop prototypes and test new materials. These collaborations ensure that theoretical knowledge is translated into practical applications, strengthening Iran’s position in the global automotive supply chain.</w:t>
      </w:r>
    </w:p>
    <w:bookmarkEnd w:id="26"/>
    <w:bookmarkStart w:id="27" w:name="conclusion"/>
    <w:p>
      <w:pPr>
        <w:pStyle w:val="Heading2"/>
      </w:pPr>
      <w:r>
        <w:t xml:space="preserve">Conclusion</w:t>
      </w:r>
    </w:p>
    <w:p>
      <w:pPr>
        <w:pStyle w:val="FirstParagraph"/>
      </w:pPr>
      <w:r>
        <w:t xml:space="preserve">The role of automotive engineers in Iran, particularly in Tehran, is vital to the nation’s industrial and technological development. While economic sanctions and resource limitations pose significant challenges, the resilience of engineers and supportive government policies have enabled progress in areas such as sustainable transportation and indigenous innovation. As Tehran continues to evolve as a hub for automotive engineering education and research, its engineers will play a crucial role in shaping the future of Iran’s automotive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Iran Tehran</dc:title>
  <dc:creator/>
  <dc:language>en</dc:language>
  <cp:keywords/>
  <dcterms:created xsi:type="dcterms:W3CDTF">2026-07-21T06:01:36Z</dcterms:created>
  <dcterms:modified xsi:type="dcterms:W3CDTF">2026-07-21T06:01:36Z</dcterms:modified>
</cp:coreProperties>
</file>

<file path=docProps/custom.xml><?xml version="1.0" encoding="utf-8"?>
<Properties xmlns="http://schemas.openxmlformats.org/officeDocument/2006/custom-properties" xmlns:vt="http://schemas.openxmlformats.org/officeDocument/2006/docPropsVTypes"/>
</file>