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af8af59a6a62d06c8febb481df47951704ddd1"/>
    <w:p>
      <w:pPr>
        <w:pStyle w:val="Heading1"/>
      </w:pPr>
      <w:r>
        <w:t xml:space="preserve">Literature Review on Automotive Engineering in Malaysia Kuala Lumpur</w:t>
      </w:r>
    </w:p>
    <w:p>
      <w:pPr>
        <w:pStyle w:val="FirstParagraph"/>
      </w:pPr>
      <w:r>
        <w:t xml:space="preserve">A</w:t>
      </w:r>
      <w:r>
        <w:t xml:space="preserve"> </w:t>
      </w:r>
      <w:r>
        <w:rPr>
          <w:bCs/>
          <w:b/>
        </w:rPr>
        <w:t xml:space="preserve">Literature Review</w:t>
      </w:r>
      <w:r>
        <w:t xml:space="preserve"> </w:t>
      </w:r>
      <w:r>
        <w:t xml:space="preserve">on the role of an</w:t>
      </w:r>
      <w:r>
        <w:t xml:space="preserve"> </w:t>
      </w:r>
      <w:r>
        <w:rPr>
          <w:bCs/>
          <w:b/>
        </w:rPr>
        <w:t xml:space="preserve">Automotive Engineer</w:t>
      </w:r>
      <w:r>
        <w:t xml:space="preserve"> </w:t>
      </w:r>
      <w:r>
        <w:t xml:space="preserve">within the context of</w:t>
      </w:r>
      <w:r>
        <w:t xml:space="preserve"> </w:t>
      </w:r>
      <w:r>
        <w:rPr>
          <w:bCs/>
          <w:b/>
        </w:rPr>
        <w:t xml:space="preserve">Malaysia Kuala Lumpur</w:t>
      </w:r>
      <w:r>
        <w:t xml:space="preserve"> </w:t>
      </w:r>
      <w:r>
        <w:t xml:space="preserve">requires an exploration of the interplay between technological advancements, local industry demands, and regional economic policies. This document synthesizes existing scholarly works, industry reports, and policy frameworks to highlight how Automotive Engineers in Kuala Lumpur contribute to Malaysia’s automotive sector while navigating unique challenges tied to urbanization and global environmental standards.</w:t>
      </w:r>
    </w:p>
    <w:bookmarkStart w:id="20" w:name="X4ecce76979d95b1211c80a96963cf474854e9ff"/>
    <w:p>
      <w:pPr>
        <w:pStyle w:val="Heading2"/>
      </w:pPr>
      <w:r>
        <w:t xml:space="preserve">Historical Context of Automotive Engineering in Malaysia</w:t>
      </w:r>
    </w:p>
    <w:p>
      <w:pPr>
        <w:pStyle w:val="FirstParagraph"/>
      </w:pPr>
      <w:r>
        <w:t xml:space="preserve">The automotive industry in Malaysia has evolved significantly since the 1980s, driven by initiatives such as the National Automotive Policy (NAP) 2030. Kuala Lumpur, as the capital and economic hub of Malaysia, has been central to this development. Early studies (e.g., Abdullah et al., 2015) emphasize that Automotive Engineers in the region were initially focused on manufacturing and assembly processes for imported vehicles. However, with the emergence of local brands like Proton and Perodua, the role of engineers expanded into design innovation, quality assurance, and sustainable practices tailored to Malaysian consumer needs.</w:t>
      </w:r>
    </w:p>
    <w:bookmarkEnd w:id="20"/>
    <w:bookmarkStart w:id="21" w:name="X3d67dec8202e5df8ca91c78d240108baa5ffb97"/>
    <w:p>
      <w:pPr>
        <w:pStyle w:val="Heading2"/>
      </w:pPr>
      <w:r>
        <w:t xml:space="preserve">Current State of Automotive Engineering in Kuala Lumpur</w:t>
      </w:r>
    </w:p>
    <w:p>
      <w:pPr>
        <w:pStyle w:val="FirstParagraph"/>
      </w:pPr>
      <w:r>
        <w:t xml:space="preserve">Recent literature (e.g., Razak &amp; Ismail, 2021) highlights that</w:t>
      </w:r>
      <w:r>
        <w:t xml:space="preserve"> </w:t>
      </w:r>
      <w:r>
        <w:rPr>
          <w:bCs/>
          <w:b/>
        </w:rPr>
        <w:t xml:space="preserve">Malaysia Kuala Lumpur</w:t>
      </w:r>
      <w:r>
        <w:t xml:space="preserve"> </w:t>
      </w:r>
      <w:r>
        <w:t xml:space="preserve">serves as a strategic location for Automotive Engineers due to its proximity to major infrastructure projects, research institutions, and multinational corporations. The city’s automotive sector now prioritizes electric vehicles (EVs), autonomous driving technologies, and smart mobility solutions. Studies indicate that engineers in Kuala Lumpur are increasingly involved in cross-disciplinary collaborations with IT specialists and urban planners to address traffic congestion and reduce carbon emissions.</w:t>
      </w:r>
    </w:p>
    <w:p>
      <w:pPr>
        <w:pStyle w:val="BodyText"/>
      </w:pPr>
      <w:r>
        <w:t xml:space="preserve">Moreover, the Ministry of International Trade and Industry (MITI) has underscored the importance of upskilling Automotive Engineers to meet Malaysia’s vision of becoming a regional leader in green technology. This is reflected in initiatives like the</w:t>
      </w:r>
      <w:r>
        <w:t xml:space="preserve"> </w:t>
      </w:r>
      <w:r>
        <w:rPr>
          <w:iCs/>
          <w:i/>
        </w:rPr>
        <w:t xml:space="preserve">Malaysia Green Technology and Climate Change Strategy</w:t>
      </w:r>
      <w:r>
        <w:t xml:space="preserve">, which mandates engineers to integrate eco-friendly materials and energy-efficient designs into vehicle production (Kamaruddin &amp; Lee, 2020).</w:t>
      </w:r>
    </w:p>
    <w:bookmarkEnd w:id="21"/>
    <w:bookmarkStart w:id="22" w:name="X99db97faa3baef5496c8c6faf7633ff22f9642e"/>
    <w:p>
      <w:pPr>
        <w:pStyle w:val="Heading2"/>
      </w:pPr>
      <w:r>
        <w:t xml:space="preserve">Challenges Faced by Automotive Engineers in Kuala Lumpur</w:t>
      </w:r>
    </w:p>
    <w:p>
      <w:pPr>
        <w:pStyle w:val="FirstParagraph"/>
      </w:pPr>
      <w:r>
        <w:t xml:space="preserve">Literature reveals that</w:t>
      </w:r>
      <w:r>
        <w:t xml:space="preserve"> </w:t>
      </w:r>
      <w:r>
        <w:rPr>
          <w:bCs/>
          <w:b/>
        </w:rPr>
        <w:t xml:space="preserve">Automotive Engineers</w:t>
      </w:r>
      <w:r>
        <w:t xml:space="preserve"> </w:t>
      </w:r>
      <w:r>
        <w:t xml:space="preserve">in</w:t>
      </w:r>
      <w:r>
        <w:t xml:space="preserve"> </w:t>
      </w:r>
      <w:r>
        <w:rPr>
          <w:bCs/>
          <w:b/>
        </w:rPr>
        <w:t xml:space="preserve">Kuala Lumpur</w:t>
      </w:r>
      <w:r>
        <w:t xml:space="preserve"> </w:t>
      </w:r>
      <w:r>
        <w:t xml:space="preserve">face multifaceted challenges. One key issue is the rapid urbanization of the city, which has strained existing infrastructure and necessitated adaptive vehicle designs for narrow roads and high-density living (Tan et al., 2019). Additionally, global trends toward EVs require engineers to acquire new competencies in battery technology, charging networks, and software integration—skills not traditionally emphasized in Malaysian engineering curricula (Ahmad &amp; Wong, 2022).</w:t>
      </w:r>
    </w:p>
    <w:p>
      <w:pPr>
        <w:pStyle w:val="BodyText"/>
      </w:pPr>
      <w:r>
        <w:t xml:space="preserve">Another challenge is the competition from international automotive hubs. Studies suggest that Kuala Lumpur’s engineers must innovate to retain the attention of global investors while adhering to Malaysia’s economic policies. For example, research by the Institute of Strategic and International Studies (ISIS) Malaysia (2021) notes that engineers often collaborate with foreign firms to co-develop hybrid vehicles tailored for Southeast Asian markets.</w:t>
      </w:r>
    </w:p>
    <w:bookmarkEnd w:id="22"/>
    <w:bookmarkStart w:id="23" w:name="X241d39cb4fb8d79319ecf2bd58ab328c6e17d51"/>
    <w:p>
      <w:pPr>
        <w:pStyle w:val="Heading2"/>
      </w:pPr>
      <w:r>
        <w:t xml:space="preserve">Opportunities for Growth in the Automotive Sector</w:t>
      </w:r>
    </w:p>
    <w:p>
      <w:pPr>
        <w:pStyle w:val="FirstParagraph"/>
      </w:pPr>
      <w:r>
        <w:t xml:space="preserve">Despite these challenges,</w:t>
      </w:r>
      <w:r>
        <w:t xml:space="preserve"> </w:t>
      </w:r>
      <w:r>
        <w:rPr>
          <w:bCs/>
          <w:b/>
        </w:rPr>
        <w:t xml:space="preserve">Malaysia Kuala Lumpur</w:t>
      </w:r>
      <w:r>
        <w:t xml:space="preserve"> </w:t>
      </w:r>
      <w:r>
        <w:t xml:space="preserve">offers numerous opportunities for</w:t>
      </w:r>
      <w:r>
        <w:t xml:space="preserve"> </w:t>
      </w:r>
      <w:r>
        <w:rPr>
          <w:bCs/>
          <w:b/>
        </w:rPr>
        <w:t xml:space="preserve">Automotive Engineers</w:t>
      </w:r>
      <w:r>
        <w:t xml:space="preserve">. The city’s status as a regional financial and technological center attracts multinational automotive companies, such as Toyota and Honda, which establish R&amp;D centers or partnerships with local universities (Salleh et al., 2023). These collaborations provide engineers access to cutting-edge tools and global best practices.</w:t>
      </w:r>
    </w:p>
    <w:p>
      <w:pPr>
        <w:pStyle w:val="BodyText"/>
      </w:pPr>
      <w:r>
        <w:t xml:space="preserve">Additionally, the rise of Industry 4.0 has spurred demand for engineers skilled in automation, artificial intelligence (AI), and data analytics. For instance, a study by the Malaysian Automotive Association (MAA) highlights that Kuala Lumpur-based engineers are now pivotal in developing intelligent transportation systems (ITS) to enhance road safety and reduce accidents.</w:t>
      </w:r>
    </w:p>
    <w:bookmarkEnd w:id="23"/>
    <w:bookmarkStart w:id="24" w:name="X1b6b5c99cfb8510dc7c94a8692fb91cae6707a2"/>
    <w:p>
      <w:pPr>
        <w:pStyle w:val="Heading2"/>
      </w:pPr>
      <w:r>
        <w:t xml:space="preserve">Academic and Policy Frameworks Supporting Automotive Engineering</w:t>
      </w:r>
    </w:p>
    <w:p>
      <w:pPr>
        <w:pStyle w:val="FirstParagraph"/>
      </w:pPr>
      <w:r>
        <w:t xml:space="preserve">The literature underscores the role of academic institutions in shaping the skills of</w:t>
      </w:r>
      <w:r>
        <w:t xml:space="preserve"> </w:t>
      </w:r>
      <w:r>
        <w:rPr>
          <w:bCs/>
          <w:b/>
        </w:rPr>
        <w:t xml:space="preserve">Automotive Engineers</w:t>
      </w:r>
      <w:r>
        <w:t xml:space="preserve">. Universities such as Universiti Teknologi Malaysia (UTM) and Multimedia University (MMU) in Kuala Lumpur offer specialized programs that align with industry needs, including modules on sustainable design and EV systems. These programs are often supported by government grants under the NAP 2030, which emphasizes innovation and workforce development.</w:t>
      </w:r>
    </w:p>
    <w:p>
      <w:pPr>
        <w:pStyle w:val="BodyText"/>
      </w:pPr>
      <w:r>
        <w:t xml:space="preserve">Policies such as the</w:t>
      </w:r>
      <w:r>
        <w:t xml:space="preserve"> </w:t>
      </w:r>
      <w:r>
        <w:rPr>
          <w:iCs/>
          <w:i/>
        </w:rPr>
        <w:t xml:space="preserve">Malaysia Automotive Policy (MAP)</w:t>
      </w:r>
      <w:r>
        <w:t xml:space="preserve"> </w:t>
      </w:r>
      <w:r>
        <w:t xml:space="preserve">also play a critical role. By encouraging local content requirements in vehicle manufacturing, these policies ensure that engineers in Kuala Lumpur are engaged in projects that prioritize domestic supply chains and technological sovereignty (Lim &amp; Ong, 2021).</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Automotive Engineers</w:t>
      </w:r>
      <w:r>
        <w:t xml:space="preserve"> </w:t>
      </w:r>
      <w:r>
        <w:t xml:space="preserve">in</w:t>
      </w:r>
      <w:r>
        <w:t xml:space="preserve"> </w:t>
      </w:r>
      <w:r>
        <w:rPr>
          <w:bCs/>
          <w:b/>
        </w:rPr>
        <w:t xml:space="preserve">Malaysia Kuala Lumpur</w:t>
      </w:r>
      <w:r>
        <w:t xml:space="preserve"> </w:t>
      </w:r>
      <w:r>
        <w:t xml:space="preserve">reveals a dynamic field shaped by historical growth, current technological transitions, and future-oriented policies. The city’s unique position as an economic and innovation hub necessitates that engineers adapt to evolving demands while contributing to Malaysia’s vision of sustainable development. Continued investment in education, cross-sector collaboration, and policy alignment will be crucial for sustaining the region’s automotive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Malaysia Kuala Lumpur</dc:title>
  <dc:creator/>
  <dc:language>en</dc:language>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