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1ed48be18848284314647d0494ca90204392be"/>
    <w:p>
      <w:pPr>
        <w:pStyle w:val="Heading1"/>
      </w:pPr>
      <w:r>
        <w:t xml:space="preserve">Literature Review: The Role of Automotive Engineers in Mexico City</w:t>
      </w:r>
    </w:p>
    <w:p>
      <w:pPr>
        <w:pStyle w:val="FirstParagraph"/>
      </w:pPr>
      <w:r>
        <w:rPr>
          <w:bCs/>
          <w:b/>
        </w:rPr>
        <w:t xml:space="preserve">Literature Review</w:t>
      </w:r>
      <w:r>
        <w:t xml:space="preserve"> </w:t>
      </w:r>
      <w:r>
        <w:t xml:space="preserve">serves as a critical synthesis of existing knowledge, identifying gaps, trends, and opportunities for further research. This document focuses on the role of</w:t>
      </w:r>
      <w:r>
        <w:t xml:space="preserve"> </w:t>
      </w:r>
      <w:r>
        <w:rPr>
          <w:bCs/>
          <w:b/>
        </w:rPr>
        <w:t xml:space="preserve">Automotive Engineer</w:t>
      </w:r>
      <w:r>
        <w:t xml:space="preserve">s within the unique context of</w:t>
      </w:r>
      <w:r>
        <w:t xml:space="preserve"> </w:t>
      </w:r>
      <w:r>
        <w:rPr>
          <w:bCs/>
          <w:b/>
        </w:rPr>
        <w:t xml:space="preserve">Mexico City</w:t>
      </w:r>
      <w:r>
        <w:t xml:space="preserve">, a metropolis that faces distinct challenges and opportunities in urban mobility, environmental sustainability, and technological innovation. The review integrates academic studies, industry reports, and policy frameworks to highlight how automotive engineers contribute to addressing these issues in Mexico’s capital.</w:t>
      </w:r>
    </w:p>
    <w:bookmarkStart w:id="20" w:name="Xf6208ee78bdab6746218697d3e31a0b571c14de"/>
    <w:p>
      <w:pPr>
        <w:pStyle w:val="Heading2"/>
      </w:pPr>
      <w:r>
        <w:t xml:space="preserve">Historical Development of the Automotive Industry in Mexico City</w:t>
      </w:r>
    </w:p>
    <w:p>
      <w:pPr>
        <w:pStyle w:val="FirstParagraph"/>
      </w:pPr>
      <w:r>
        <w:t xml:space="preserve">The automotive sector has long been a cornerstone of Mexico’s industrial landscape, with</w:t>
      </w:r>
      <w:r>
        <w:t xml:space="preserve"> </w:t>
      </w:r>
      <w:r>
        <w:rPr>
          <w:bCs/>
          <w:b/>
        </w:rPr>
        <w:t xml:space="preserve">Mexico City</w:t>
      </w:r>
      <w:r>
        <w:t xml:space="preserve"> </w:t>
      </w:r>
      <w:r>
        <w:t xml:space="preserve">serving as a strategic hub for manufacturing, research, and innovation. Historically, the city’s proximity to international trade routes and its skilled labor force made it an attractive location for automotive assembly plants. The North American Free Trade Agreement (NAFTA), signed in 1994, further accelerated the growth of the industry by enabling Mexico to become a key supplier of vehicles and components to the United States and Canada.</w:t>
      </w:r>
    </w:p>
    <w:p>
      <w:pPr>
        <w:pStyle w:val="BodyText"/>
      </w:pPr>
      <w:r>
        <w:t xml:space="preserve">However, this rapid industrialization introduced challenges such as traffic congestion, air pollution, and infrastructure strain. Studies by</w:t>
      </w:r>
      <w:r>
        <w:t xml:space="preserve"> </w:t>
      </w:r>
      <w:r>
        <w:rPr>
          <w:iCs/>
          <w:i/>
        </w:rPr>
        <w:t xml:space="preserve">Mexican Institute for Competitiveness (IMCO)</w:t>
      </w:r>
      <w:r>
        <w:t xml:space="preserve"> </w:t>
      </w:r>
      <w:r>
        <w:t xml:space="preserve">(2018) highlight that Mexico City’s vehicle density is one of the highest in the world, with over 4 million registered cars contributing to severe smog levels. These conditions have necessitated the involvement of</w:t>
      </w:r>
      <w:r>
        <w:t xml:space="preserve"> </w:t>
      </w:r>
      <w:r>
        <w:rPr>
          <w:bCs/>
          <w:b/>
        </w:rPr>
        <w:t xml:space="preserve">Automotive Engineer</w:t>
      </w:r>
      <w:r>
        <w:t xml:space="preserve">s in designing solutions that balance economic growth with environmental sustainability.</w:t>
      </w:r>
    </w:p>
    <w:bookmarkEnd w:id="20"/>
    <w:bookmarkStart w:id="21" w:name="X7ada5d06c2f9593372aec11214e2c5e84314dc8"/>
    <w:p>
      <w:pPr>
        <w:pStyle w:val="Heading2"/>
      </w:pPr>
      <w:r>
        <w:t xml:space="preserve">Educational Institutions and Professional Development for Automotive Engineers in Mexico City</w:t>
      </w:r>
    </w:p>
    <w:p>
      <w:pPr>
        <w:pStyle w:val="FirstParagraph"/>
      </w:pPr>
      <w:r>
        <w:t xml:space="preserve">The development of skilled</w:t>
      </w:r>
      <w:r>
        <w:t xml:space="preserve"> </w:t>
      </w:r>
      <w:r>
        <w:rPr>
          <w:bCs/>
          <w:b/>
        </w:rPr>
        <w:t xml:space="preserve">Automotive Engineer</w:t>
      </w:r>
      <w:r>
        <w:t xml:space="preserve">s in</w:t>
      </w:r>
      <w:r>
        <w:t xml:space="preserve"> </w:t>
      </w:r>
      <w:r>
        <w:rPr>
          <w:bCs/>
          <w:b/>
        </w:rPr>
        <w:t xml:space="preserve">Mexico City</w:t>
      </w:r>
      <w:r>
        <w:t xml:space="preserve"> </w:t>
      </w:r>
      <w:r>
        <w:t xml:space="preserve">is supported by a network of prestigious educational institutions. Universities such as the National Autonomous University of Mexico (UNAM) and the Instituto Tecnológico de Monterrey (ITESM) offer specialized programs in mechanical engineering, with coursework tailored to automotive design, emissions control, and sustainable transportation systems.</w:t>
      </w:r>
    </w:p>
    <w:p>
      <w:pPr>
        <w:pStyle w:val="BodyText"/>
      </w:pPr>
      <w:r>
        <w:t xml:space="preserve">A report by</w:t>
      </w:r>
      <w:r>
        <w:t xml:space="preserve"> </w:t>
      </w:r>
      <w:r>
        <w:rPr>
          <w:iCs/>
          <w:i/>
        </w:rPr>
        <w:t xml:space="preserve">Campus Party Mexico</w:t>
      </w:r>
      <w:r>
        <w:t xml:space="preserve"> </w:t>
      </w:r>
      <w:r>
        <w:t xml:space="preserve">(2021) emphasizes that these institutions collaborate with local industries to provide students with hands-on experience. For instance, UNAM’s Faculty of Engineering has partnered with automakers like Volkswagen and Nissan to develop electric vehicle prototypes, while ITESM’s innovation labs focus on autonomous driving technologies. Such collaborations ensure that graduates are equipped to address the unique demands of</w:t>
      </w:r>
      <w:r>
        <w:t xml:space="preserve"> </w:t>
      </w:r>
      <w:r>
        <w:rPr>
          <w:bCs/>
          <w:b/>
        </w:rPr>
        <w:t xml:space="preserve">Mexico City</w:t>
      </w:r>
      <w:r>
        <w:t xml:space="preserve">’s automotive sector.</w:t>
      </w:r>
    </w:p>
    <w:p>
      <w:pPr>
        <w:pStyle w:val="BodyText"/>
      </w:pPr>
      <w:r>
        <w:t xml:space="preserve">In addition, professional organizations such as the Mexican Association of Automotive Engineers (AMIA) offer certification programs and workshops on emerging trends like hydrogen fuel cells and smart mobility solutions. These initiatives are critical for keeping engineers aligned with global advancements while addressing local challenges.</w:t>
      </w:r>
    </w:p>
    <w:bookmarkEnd w:id="21"/>
    <w:bookmarkStart w:id="22" w:name="Xd3ace25becb8c5f8f727ed18c186a99665e060c"/>
    <w:p>
      <w:pPr>
        <w:pStyle w:val="Heading2"/>
      </w:pPr>
      <w:r>
        <w:t xml:space="preserve">Environmental Challenges and Technological Innovations in Mexico City</w:t>
      </w:r>
    </w:p>
    <w:p>
      <w:pPr>
        <w:pStyle w:val="FirstParagraph"/>
      </w:pPr>
      <w:r>
        <w:rPr>
          <w:bCs/>
          <w:b/>
        </w:rPr>
        <w:t xml:space="preserve">Mexico City</w:t>
      </w:r>
      <w:r>
        <w:t xml:space="preserve"> </w:t>
      </w:r>
      <w:r>
        <w:t xml:space="preserve">faces significant environmental hurdles, including air quality degradation due to vehicular emissions. According to the National Institute of Ecology and Climate Change (INECC), nitrogen dioxide levels in the city frequently exceed World Health Organization (WHO) guidelines. In response,</w:t>
      </w:r>
      <w:r>
        <w:t xml:space="preserve"> </w:t>
      </w:r>
      <w:r>
        <w:rPr>
          <w:bCs/>
          <w:b/>
        </w:rPr>
        <w:t xml:space="preserve">Automotive Engineer</w:t>
      </w:r>
      <w:r>
        <w:t xml:space="preserve">s have been at the forefront of developing technologies such as catalytic converters, low-emission engines, and electric vehicle (EV) infrastructure.</w:t>
      </w:r>
    </w:p>
    <w:p>
      <w:pPr>
        <w:pStyle w:val="BodyText"/>
      </w:pPr>
      <w:r>
        <w:t xml:space="preserve">A study published in</w:t>
      </w:r>
      <w:r>
        <w:t xml:space="preserve"> </w:t>
      </w:r>
      <w:r>
        <w:rPr>
          <w:iCs/>
          <w:i/>
        </w:rPr>
        <w:t xml:space="preserve">Environmental Science &amp; Technology</w:t>
      </w:r>
      <w:r>
        <w:t xml:space="preserve"> </w:t>
      </w:r>
      <w:r>
        <w:t xml:space="preserve">(2020) notes that Mexico City’s government has implemented policies requiring a gradual phase-out of internal combustion engine vehicles by 2040. This mandate has spurred demand for engineers specializing in EV battery systems, regenerative braking technologies, and renewable energy integration. For example, the city’s “Zero Emissions Transportation Plan” (2019) aims to expand charging stations and promote public transit powered by clean energy.</w:t>
      </w:r>
    </w:p>
    <w:p>
      <w:pPr>
        <w:pStyle w:val="BodyText"/>
      </w:pPr>
      <w:r>
        <w:t xml:space="preserve">Moreover,</w:t>
      </w:r>
      <w:r>
        <w:t xml:space="preserve"> </w:t>
      </w:r>
      <w:r>
        <w:rPr>
          <w:bCs/>
          <w:b/>
        </w:rPr>
        <w:t xml:space="preserve">Automotive Engineer</w:t>
      </w:r>
      <w:r>
        <w:t xml:space="preserve">s are addressing urban mobility through intelligent transportation systems (ITS). Projects like Mexico City’s “Intelligent Traffic Management System” leverage real-time data analytics to optimize traffic light sequences and reduce congestion. These innovations not only improve road safety but also lower greenhouse gas emissions by minimizing vehicle idling.</w:t>
      </w:r>
    </w:p>
    <w:bookmarkEnd w:id="22"/>
    <w:bookmarkStart w:id="23" w:name="economic-impact-and-policy-frameworks"/>
    <w:p>
      <w:pPr>
        <w:pStyle w:val="Heading2"/>
      </w:pPr>
      <w:r>
        <w:t xml:space="preserve">Economic Impact and Policy Frameworks</w:t>
      </w:r>
    </w:p>
    <w:p>
      <w:pPr>
        <w:pStyle w:val="FirstParagraph"/>
      </w:pPr>
      <w:r>
        <w:t xml:space="preserve">The automotive industry contributes approximately 10% to Mexico’s GDP, with</w:t>
      </w:r>
      <w:r>
        <w:t xml:space="preserve"> </w:t>
      </w:r>
      <w:r>
        <w:rPr>
          <w:bCs/>
          <w:b/>
        </w:rPr>
        <w:t xml:space="preserve">Mexico City</w:t>
      </w:r>
      <w:r>
        <w:t xml:space="preserve"> </w:t>
      </w:r>
      <w:r>
        <w:t xml:space="preserve">acting as a central node for logistics, design, and policy formulation. However, economic factors such as fluctuating oil prices and global supply chain disruptions have created uncertainties. A report by the World Bank (2022) underscores the need for automotive engineers to innovate in cost-effective manufacturing processes to maintain competitiveness.</w:t>
      </w:r>
    </w:p>
    <w:p>
      <w:pPr>
        <w:pStyle w:val="BodyText"/>
      </w:pPr>
      <w:r>
        <w:t xml:space="preserve">Government policies play a pivotal role in shaping the industry’s trajectory. The National Atmospheric Protection Program (Pronatura), established by Mexico’s Ministry of Environment and Natural Resources, enforces stringent emissions standards.</w:t>
      </w:r>
      <w:r>
        <w:t xml:space="preserve"> </w:t>
      </w:r>
      <w:r>
        <w:rPr>
          <w:bCs/>
          <w:b/>
        </w:rPr>
        <w:t xml:space="preserve">Automotive Engineer</w:t>
      </w:r>
      <w:r>
        <w:t xml:space="preserve">s must navigate these regulations while ensuring that vehicles meet both environmental benchmarks and consumer demands for performance and affordability.</w:t>
      </w:r>
    </w:p>
    <w:bookmarkEnd w:id="23"/>
    <w:bookmarkStart w:id="24" w:name="X6d563822ca7175df5b57256a6e8b750ea42d79c"/>
    <w:p>
      <w:pPr>
        <w:pStyle w:val="Heading2"/>
      </w:pPr>
      <w:r>
        <w:t xml:space="preserve">Sociocultural Considerations in Automotive Engineering Practices</w:t>
      </w:r>
    </w:p>
    <w:p>
      <w:pPr>
        <w:pStyle w:val="FirstParagraph"/>
      </w:pPr>
      <w:r>
        <w:t xml:space="preserve">The role of</w:t>
      </w:r>
      <w:r>
        <w:t xml:space="preserve"> </w:t>
      </w:r>
      <w:r>
        <w:rPr>
          <w:bCs/>
          <w:b/>
        </w:rPr>
        <w:t xml:space="preserve">Automotive Engineer</w:t>
      </w:r>
      <w:r>
        <w:t xml:space="preserve">s in</w:t>
      </w:r>
      <w:r>
        <w:t xml:space="preserve"> </w:t>
      </w:r>
      <w:r>
        <w:rPr>
          <w:bCs/>
          <w:b/>
        </w:rPr>
        <w:t xml:space="preserve">Mexico City</w:t>
      </w:r>
      <w:r>
        <w:t xml:space="preserve"> </w:t>
      </w:r>
      <w:r>
        <w:t xml:space="preserve">extends beyond technical expertise to include sociocultural factors. For instance, the city’s diverse population necessitates inclusive design practices, such as accessible vehicle models for individuals with disabilities and public transit systems that accommodate different socioeconomic groups.</w:t>
      </w:r>
    </w:p>
    <w:p>
      <w:pPr>
        <w:pStyle w:val="BodyText"/>
      </w:pPr>
      <w:r>
        <w:t xml:space="preserve">Cultural preferences also influence engineering priorities. Mexican consumers often prioritize spacious vehicles for family use, leading engineers to focus on optimizing cargo space without compromising fuel efficiency. Additionally, the growing middle class’s demand for technologically advanced features has driven innovation in infotainment systems and driver-assistance technologies.</w:t>
      </w:r>
    </w:p>
    <w:bookmarkEnd w:id="24"/>
    <w:bookmarkStart w:id="25" w:name="X9a05d9d8d9e1be1e7b9cc378b6d15eeb938b5ba"/>
    <w:p>
      <w:pPr>
        <w:pStyle w:val="Heading2"/>
      </w:pPr>
      <w:r>
        <w:t xml:space="preserve">Future Directions and Research Opportunities</w:t>
      </w:r>
    </w:p>
    <w:p>
      <w:pPr>
        <w:pStyle w:val="FirstParagraph"/>
      </w:pPr>
      <w:r>
        <w:t xml:space="preserve">This</w:t>
      </w:r>
      <w:r>
        <w:t xml:space="preserve"> </w:t>
      </w:r>
      <w:r>
        <w:rPr>
          <w:bCs/>
          <w:b/>
        </w:rPr>
        <w:t xml:space="preserve">Literature Review</w:t>
      </w:r>
      <w:r>
        <w:t xml:space="preserve"> </w:t>
      </w:r>
      <w:r>
        <w:t xml:space="preserve">highlights that</w:t>
      </w:r>
      <w:r>
        <w:t xml:space="preserve"> </w:t>
      </w:r>
      <w:r>
        <w:rPr>
          <w:bCs/>
          <w:b/>
        </w:rPr>
        <w:t xml:space="preserve">Mexico City</w:t>
      </w:r>
      <w:r>
        <w:t xml:space="preserve"> </w:t>
      </w:r>
      <w:r>
        <w:t xml:space="preserve">presents a dynamic environment for</w:t>
      </w:r>
      <w:r>
        <w:t xml:space="preserve"> </w:t>
      </w:r>
      <w:r>
        <w:rPr>
          <w:bCs/>
          <w:b/>
        </w:rPr>
        <w:t xml:space="preserve">Automotive Engineer</w:t>
      </w:r>
      <w:r>
        <w:t xml:space="preserve">s, blending challenges like urban pollution with opportunities in clean technology and smart mobility. Future research should explore interdisciplinary approaches, such as integrating artificial intelligence into traffic management or developing biodegradable materials for vehicle production.</w:t>
      </w:r>
    </w:p>
    <w:p>
      <w:pPr>
        <w:pStyle w:val="BodyText"/>
      </w:pPr>
      <w:r>
        <w:t xml:space="preserve">Furthermore, studies could examine the socio-economic impacts of transitioning to electric vehicles in low-income neighborhoods or the potential of hydrogen fuel cells as an alternative to lithium-ion batteries. These areas require collaboration between engineers, policymakers, and urban planners to ensure sustainable outcomes.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Automotive Engineer</w:t>
      </w:r>
      <w:r>
        <w:t xml:space="preserve">s in</w:t>
      </w:r>
      <w:r>
        <w:t xml:space="preserve"> </w:t>
      </w:r>
      <w:r>
        <w:rPr>
          <w:bCs/>
          <w:b/>
        </w:rPr>
        <w:t xml:space="preserve">Mexico City</w:t>
      </w:r>
      <w:r>
        <w:t xml:space="preserve"> </w:t>
      </w:r>
      <w:r>
        <w:t xml:space="preserve">is multifaceted, encompassing environmental stewardship, technological innovation, and cultural responsiveness. As the city continues to evolve as a global metropolis, engineers must remain adaptable to emerging challenges while leveraging their expertise to create solutions that enhance mobility and sustainability. This review underscores the importance of fostering academic-industry partnerships and investing in research that aligns with</w:t>
      </w:r>
      <w:r>
        <w:t xml:space="preserve"> </w:t>
      </w:r>
      <w:r>
        <w:rPr>
          <w:bCs/>
          <w:b/>
        </w:rPr>
        <w:t xml:space="preserve">Mexico City</w:t>
      </w:r>
      <w:r>
        <w:t xml:space="preserve">’s unique urban context.</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2026-07-24T08:54:48Z</dcterms:created>
  <dcterms:modified xsi:type="dcterms:W3CDTF">2026-07-24T08:54:48Z</dcterms:modified>
</cp:coreProperties>
</file>

<file path=docProps/custom.xml><?xml version="1.0" encoding="utf-8"?>
<Properties xmlns="http://schemas.openxmlformats.org/officeDocument/2006/custom-properties" xmlns:vt="http://schemas.openxmlformats.org/officeDocument/2006/docPropsVTypes"/>
</file>