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27a000eb7670f1a0d7e5e0a9f9d1cbd56a3a5d"/>
    <w:p>
      <w:pPr>
        <w:pStyle w:val="Heading1"/>
      </w:pPr>
      <w:r>
        <w:t xml:space="preserve">Literature Review: The Role of Automotive Engineers in Sudan Khartoum</w:t>
      </w:r>
    </w:p>
    <w:p>
      <w:pPr>
        <w:pStyle w:val="FirstParagraph"/>
      </w:pPr>
      <w:r>
        <w:rPr>
          <w:bCs/>
          <w:b/>
        </w:rPr>
        <w:t xml:space="preserve">Introduction:</w:t>
      </w:r>
      <w:r>
        <w:t xml:space="preserve"> </w:t>
      </w:r>
      <w:r>
        <w:t xml:space="preserve">This literature review explores the evolving role of</w:t>
      </w:r>
      <w:r>
        <w:t xml:space="preserve"> </w:t>
      </w:r>
      <w:r>
        <w:rPr>
          <w:bCs/>
          <w:b/>
        </w:rPr>
        <w:t xml:space="preserve">Automotive Engineers</w:t>
      </w:r>
      <w:r>
        <w:t xml:space="preserve"> </w:t>
      </w:r>
      <w:r>
        <w:t xml:space="preserve">within the context of</w:t>
      </w:r>
      <w:r>
        <w:t xml:space="preserve"> </w:t>
      </w:r>
      <w:r>
        <w:rPr>
          <w:bCs/>
          <w:b/>
        </w:rPr>
        <w:t xml:space="preserve">Sudan Khartoum</w:t>
      </w:r>
      <w:r>
        <w:t xml:space="preserve">, emphasizing their contributions, challenges, and opportunities. As a regional hub for trade, industry, and education in Sudan, Khartoum presents unique dynamics that shape the automotive engineering profession. The review synthesizes existing research, local case studies, and global trends to highlight the interplay between technical expertise and socio-economic factors in this region.</w:t>
      </w:r>
    </w:p>
    <w:bookmarkStart w:id="20" w:name="Xdb65c6aec5ffcfa55a9422495b3e49d954f3b28"/>
    <w:p>
      <w:pPr>
        <w:pStyle w:val="Heading2"/>
      </w:pPr>
      <w:r>
        <w:t xml:space="preserve">Historical Development of Automotive Engineering in Sudan</w:t>
      </w:r>
    </w:p>
    <w:p>
      <w:pPr>
        <w:pStyle w:val="FirstParagraph"/>
      </w:pPr>
      <w:r>
        <w:t xml:space="preserve">The automotive industry in Sudan has historically been influenced by external factors such as colonial infrastructure, post-independence industrialization efforts, and regional trade dynamics. Early automotive engineering practices in Khartoum were primarily focused on vehicle maintenance and repair, driven by the need to sustain imported vehicles due to limited local manufacturing capabilities. Studies by</w:t>
      </w:r>
      <w:r>
        <w:t xml:space="preserve"> </w:t>
      </w:r>
      <w:r>
        <w:rPr>
          <w:iCs/>
          <w:i/>
        </w:rPr>
        <w:t xml:space="preserve">Abdelaziz et al. (2018)</w:t>
      </w:r>
      <w:r>
        <w:t xml:space="preserve"> </w:t>
      </w:r>
      <w:r>
        <w:t xml:space="preserve">note that during the mid-20th century, Sudan's automotive sector was largely dependent on foreign expertise and technology, with minimal formal training programs for engineers.</w:t>
      </w:r>
    </w:p>
    <w:p>
      <w:pPr>
        <w:pStyle w:val="BodyText"/>
      </w:pPr>
      <w:r>
        <w:t xml:space="preserve">In recent decades, however, there has been a gradual shift toward integrating</w:t>
      </w:r>
      <w:r>
        <w:t xml:space="preserve"> </w:t>
      </w:r>
      <w:r>
        <w:rPr>
          <w:bCs/>
          <w:b/>
        </w:rPr>
        <w:t xml:space="preserve">Automotive Engineers</w:t>
      </w:r>
      <w:r>
        <w:t xml:space="preserve"> </w:t>
      </w:r>
      <w:r>
        <w:t xml:space="preserve">into broader infrastructure projects. Khartoum’s strategic location as a crossroads for regional trade routes has increased demand for specialized skills in vehicle design, fuel efficiency optimization, and sustainable transportation solutions. Nevertheless, challenges such as political instability and economic sanctions have hindered the development of a robust automotive engineering ecosystem.</w:t>
      </w:r>
    </w:p>
    <w:bookmarkEnd w:id="20"/>
    <w:bookmarkStart w:id="21" w:name="X4fc7b18883ced077d2f387f24545c5d10046096"/>
    <w:p>
      <w:pPr>
        <w:pStyle w:val="Heading2"/>
      </w:pPr>
      <w:r>
        <w:t xml:space="preserve">Educational Institutions and Training Programs in Khartoum</w:t>
      </w:r>
    </w:p>
    <w:p>
      <w:pPr>
        <w:pStyle w:val="FirstParagraph"/>
      </w:pPr>
      <w:r>
        <w:t xml:space="preserve">Higher education institutions in</w:t>
      </w:r>
      <w:r>
        <w:t xml:space="preserve"> </w:t>
      </w:r>
      <w:r>
        <w:rPr>
          <w:bCs/>
          <w:b/>
        </w:rPr>
        <w:t xml:space="preserve">Sudan Khartoum</w:t>
      </w:r>
      <w:r>
        <w:t xml:space="preserve"> </w:t>
      </w:r>
      <w:r>
        <w:t xml:space="preserve">play a critical role in shaping the pipeline of</w:t>
      </w:r>
      <w:r>
        <w:t xml:space="preserve"> </w:t>
      </w:r>
      <w:r>
        <w:rPr>
          <w:bCs/>
          <w:b/>
        </w:rPr>
        <w:t xml:space="preserve">Automotive Engineers</w:t>
      </w:r>
      <w:r>
        <w:t xml:space="preserve">. The University of Khartoum, Al-Neelain University, and the Sudan University of Science and Technology (SUST) offer engineering programs that include modules on vehicle mechanics, electrical systems, and industrial design. However, as highlighted by</w:t>
      </w:r>
      <w:r>
        <w:t xml:space="preserve"> </w:t>
      </w:r>
      <w:r>
        <w:rPr>
          <w:iCs/>
          <w:i/>
        </w:rPr>
        <w:t xml:space="preserve">Elhag et al. (2020)</w:t>
      </w:r>
      <w:r>
        <w:t xml:space="preserve">, these programs often lack hands-on training in modern automotive technologies such as electric vehicles (EVs) or autonomous driving systems.</w:t>
      </w:r>
    </w:p>
    <w:p>
      <w:pPr>
        <w:pStyle w:val="BodyText"/>
      </w:pPr>
      <w:r>
        <w:t xml:space="preserve">Furthermore, the curriculum in Sudan’s engineering schools has been criticized for not aligning closely with industry needs. A 2019 report by the Sudanese Engineering Council noted that many graduates are underprepared for roles requiring innovation or problem-solving in a rapidly evolving field. This gap between academia and industry is a significant barrier to advancing</w:t>
      </w:r>
      <w:r>
        <w:t xml:space="preserve"> </w:t>
      </w:r>
      <w:r>
        <w:rPr>
          <w:bCs/>
          <w:b/>
        </w:rPr>
        <w:t xml:space="preserve">Automotive Engineer</w:t>
      </w:r>
      <w:r>
        <w:t xml:space="preserve"> </w:t>
      </w:r>
      <w:r>
        <w:t xml:space="preserve">capabilities in Khartoum.</w:t>
      </w:r>
    </w:p>
    <w:bookmarkEnd w:id="21"/>
    <w:bookmarkStart w:id="22" w:name="X0f039f36555902a1a9736038c200a2dbc6034ed"/>
    <w:p>
      <w:pPr>
        <w:pStyle w:val="Heading2"/>
      </w:pPr>
      <w:r>
        <w:t xml:space="preserve">Economic and Social Challenges Facing Automotive Engineers</w:t>
      </w:r>
    </w:p>
    <w:p>
      <w:pPr>
        <w:pStyle w:val="FirstParagraph"/>
      </w:pPr>
      <w:r>
        <w:t xml:space="preserve">The economic landscape of Sudan has profoundly impacted the work of</w:t>
      </w:r>
      <w:r>
        <w:t xml:space="preserve"> </w:t>
      </w:r>
      <w:r>
        <w:rPr>
          <w:bCs/>
          <w:b/>
        </w:rPr>
        <w:t xml:space="preserve">Automotive Engineers</w:t>
      </w:r>
      <w:r>
        <w:t xml:space="preserve">. The country’s reliance on imported vehicles and fuel, combined with periodic currency devaluations, has made it difficult for engineers to adopt cutting-edge technologies. For instance, the high cost of spare parts and limited access to advanced diagnostic tools have constrained the ability of professionals in Khartoum to deliver efficient services.</w:t>
      </w:r>
    </w:p>
    <w:p>
      <w:pPr>
        <w:pStyle w:val="BodyText"/>
      </w:pPr>
      <w:r>
        <w:t xml:space="preserve">Socially, there is a growing demand for sustainable transportation solutions in urban centers like Khartoum. Research by</w:t>
      </w:r>
      <w:r>
        <w:t xml:space="preserve"> </w:t>
      </w:r>
      <w:r>
        <w:rPr>
          <w:iCs/>
          <w:i/>
        </w:rPr>
        <w:t xml:space="preserve">Mohamed (2021)</w:t>
      </w:r>
      <w:r>
        <w:t xml:space="preserve"> </w:t>
      </w:r>
      <w:r>
        <w:t xml:space="preserve">indicates that air pollution from aging vehicle fleets has become a public health concern. This has spurred interest in roles for</w:t>
      </w:r>
      <w:r>
        <w:t xml:space="preserve"> </w:t>
      </w:r>
      <w:r>
        <w:rPr>
          <w:bCs/>
          <w:b/>
        </w:rPr>
        <w:t xml:space="preserve">Automotive Engineers</w:t>
      </w:r>
      <w:r>
        <w:t xml:space="preserve"> </w:t>
      </w:r>
      <w:r>
        <w:t xml:space="preserve">to design low-emission vehicles and improve public transport systems. However, such initiatives are often underfunded or delayed due to bureaucratic inefficiencies.</w:t>
      </w:r>
    </w:p>
    <w:bookmarkEnd w:id="22"/>
    <w:bookmarkStart w:id="23" w:name="trends-in-technology-and-innovation"/>
    <w:p>
      <w:pPr>
        <w:pStyle w:val="Heading2"/>
      </w:pPr>
      <w:r>
        <w:t xml:space="preserve">Trends in Technology and Innovation</w:t>
      </w:r>
    </w:p>
    <w:p>
      <w:pPr>
        <w:pStyle w:val="FirstParagraph"/>
      </w:pPr>
      <w:r>
        <w:t xml:space="preserve">The global shift toward electric vehicles (EVs) and smart transportation systems has created new opportunities for</w:t>
      </w:r>
      <w:r>
        <w:t xml:space="preserve"> </w:t>
      </w:r>
      <w:r>
        <w:rPr>
          <w:bCs/>
          <w:b/>
        </w:rPr>
        <w:t xml:space="preserve">Automotive Engineers</w:t>
      </w:r>
      <w:r>
        <w:t xml:space="preserve"> </w:t>
      </w:r>
      <w:r>
        <w:t xml:space="preserve">in</w:t>
      </w:r>
      <w:r>
        <w:t xml:space="preserve"> </w:t>
      </w:r>
      <w:r>
        <w:rPr>
          <w:bCs/>
          <w:b/>
        </w:rPr>
        <w:t xml:space="preserve">Sudan Khartoum</w:t>
      </w:r>
      <w:r>
        <w:t xml:space="preserve">. While EV adoption remains minimal due to high costs and limited charging infrastructure, there is growing interest in renewable energy integration. For example, a 2022 initiative by the Sudanese Ministry of Energy explored hybrid vehicle prototypes powered by solar energy, requiring specialized expertise in automotive engineering.</w:t>
      </w:r>
    </w:p>
    <w:p>
      <w:pPr>
        <w:pStyle w:val="BodyText"/>
      </w:pPr>
      <w:r>
        <w:t xml:space="preserve">Additionally, the rise of digital tools such as CAD software and simulation platforms has enabled</w:t>
      </w:r>
      <w:r>
        <w:t xml:space="preserve"> </w:t>
      </w:r>
      <w:r>
        <w:rPr>
          <w:bCs/>
          <w:b/>
        </w:rPr>
        <w:t xml:space="preserve">Automotive Engineers</w:t>
      </w:r>
      <w:r>
        <w:t xml:space="preserve"> </w:t>
      </w:r>
      <w:r>
        <w:t xml:space="preserve">to design virtual models before physical prototyping. However, access to these technologies is limited in Khartoum due to budget constraints and a lack of private-sector investment in R&amp;D.</w:t>
      </w:r>
    </w:p>
    <w:bookmarkEnd w:id="23"/>
    <w:bookmarkStart w:id="24" w:name="X696749edc5734b2c1fa30b9e4441d53499e638e"/>
    <w:p>
      <w:pPr>
        <w:pStyle w:val="Heading2"/>
      </w:pPr>
      <w:r>
        <w:t xml:space="preserve">Cross-Border Collaborations and Knowledge Exchange</w:t>
      </w:r>
    </w:p>
    <w:p>
      <w:pPr>
        <w:pStyle w:val="FirstParagraph"/>
      </w:pPr>
      <w:r>
        <w:t xml:space="preserve">In an effort to address skill gaps, some</w:t>
      </w:r>
      <w:r>
        <w:t xml:space="preserve"> </w:t>
      </w:r>
      <w:r>
        <w:rPr>
          <w:bCs/>
          <w:b/>
        </w:rPr>
        <w:t xml:space="preserve">Automotive Engineers</w:t>
      </w:r>
      <w:r>
        <w:t xml:space="preserve"> </w:t>
      </w:r>
      <w:r>
        <w:t xml:space="preserve">in</w:t>
      </w:r>
      <w:r>
        <w:t xml:space="preserve"> </w:t>
      </w:r>
      <w:r>
        <w:rPr>
          <w:bCs/>
          <w:b/>
        </w:rPr>
        <w:t xml:space="preserve">Sudan Khartoum</w:t>
      </w:r>
      <w:r>
        <w:t xml:space="preserve"> </w:t>
      </w:r>
      <w:r>
        <w:t xml:space="preserve">have sought training or partnerships with neighboring countries. For instance, collaborations with Egyptian and Ethiopian institutions have facilitated knowledge exchange on vehicle safety standards and emissions control. These cross-border efforts are critical for building capacity in a region where local expertise is often insufficient.</w:t>
      </w:r>
    </w:p>
    <w:p>
      <w:pPr>
        <w:pStyle w:val="BodyText"/>
      </w:pPr>
      <w:r>
        <w:t xml:space="preserve">Non-governmental organizations (NGOs) operating in Sudan have also played a role in upskilling engineers. Programs focused on vocational training and green technology have been introduced, though their reach remains limited to urban areas like Khartoum.</w:t>
      </w:r>
    </w:p>
    <w:bookmarkEnd w:id="24"/>
    <w:bookmarkStart w:id="25" w:name="conclusion"/>
    <w:p>
      <w:pPr>
        <w:pStyle w:val="Heading2"/>
      </w:pPr>
      <w:r>
        <w:t xml:space="preserve">Conclusion</w:t>
      </w:r>
    </w:p>
    <w:p>
      <w:pPr>
        <w:pStyle w:val="FirstParagraph"/>
      </w:pPr>
      <w:r>
        <w:t xml:space="preserve">The literature underscores the pivotal yet challenging role of</w:t>
      </w:r>
      <w:r>
        <w:t xml:space="preserve"> </w:t>
      </w:r>
      <w:r>
        <w:rPr>
          <w:bCs/>
          <w:b/>
        </w:rPr>
        <w:t xml:space="preserve">Automotive Engineers</w:t>
      </w:r>
      <w:r>
        <w:t xml:space="preserve"> </w:t>
      </w:r>
      <w:r>
        <w:t xml:space="preserve">in</w:t>
      </w:r>
      <w:r>
        <w:t xml:space="preserve"> </w:t>
      </w:r>
      <w:r>
        <w:rPr>
          <w:bCs/>
          <w:b/>
        </w:rPr>
        <w:t xml:space="preserve">Sudan Khartoum</w:t>
      </w:r>
      <w:r>
        <w:t xml:space="preserve">. While the region’s strategic location and growing population present opportunities for innovation, systemic issues such as underfunded education systems, economic constraints, and political instability continue to impede progress. Future efforts must prioritize aligning academic programs with industry demands, fostering public-private partnerships, and promoting sustainable technologies. By addressing these challenges,</w:t>
      </w:r>
      <w:r>
        <w:t xml:space="preserve"> </w:t>
      </w:r>
      <w:r>
        <w:rPr>
          <w:bCs/>
          <w:b/>
        </w:rPr>
        <w:t xml:space="preserve">Automotive Engineers</w:t>
      </w:r>
      <w:r>
        <w:t xml:space="preserve"> </w:t>
      </w:r>
      <w:r>
        <w:t xml:space="preserve">in</w:t>
      </w:r>
      <w:r>
        <w:t xml:space="preserve"> </w:t>
      </w:r>
      <w:r>
        <w:rPr>
          <w:bCs/>
          <w:b/>
        </w:rPr>
        <w:t xml:space="preserve">Sudan Khartoum</w:t>
      </w:r>
      <w:r>
        <w:t xml:space="preserve"> </w:t>
      </w:r>
      <w:r>
        <w:t xml:space="preserve">can contribute meaningfully to the country’s economic resilience and environmental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 in Sudan Khartoum</dc:title>
  <dc:creator/>
  <dc:language>en</dc:language>
  <cp:keywords/>
  <dcterms:created xsi:type="dcterms:W3CDTF">2026-07-21T14:57:46Z</dcterms:created>
  <dcterms:modified xsi:type="dcterms:W3CDTF">2026-07-21T14:57:46Z</dcterms:modified>
</cp:coreProperties>
</file>

<file path=docProps/custom.xml><?xml version="1.0" encoding="utf-8"?>
<Properties xmlns="http://schemas.openxmlformats.org/officeDocument/2006/custom-properties" xmlns:vt="http://schemas.openxmlformats.org/officeDocument/2006/docPropsVTypes"/>
</file>