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w:t>
      </w:r>
      <w:r>
        <w:t xml:space="preserve"> </w:t>
      </w:r>
      <w:r>
        <w:t xml:space="preserve">Focus</w:t>
      </w:r>
      <w:r>
        <w:t xml:space="preserve"> </w:t>
      </w:r>
      <w:r>
        <w:t xml:space="preserve">on</w:t>
      </w:r>
      <w:r>
        <w:t xml:space="preserve"> </w:t>
      </w:r>
      <w:r>
        <w:t xml:space="preserve">Abu</w:t>
      </w:r>
      <w:r>
        <w:t xml:space="preserve"> </w:t>
      </w:r>
      <w:r>
        <w:t xml:space="preserve">Dhabi</w:t>
      </w:r>
    </w:p>
    <w:bookmarkStart w:id="28" w:name="Xb2476d1b6567fdf1b267e4457fc47bd3dcd5e18"/>
    <w:p>
      <w:pPr>
        <w:pStyle w:val="Heading1"/>
      </w:pPr>
      <w:r>
        <w:t xml:space="preserve">Literature Review: The Role of Automotive Engineers in the United Arab Emirates (Abu Dhabi)</w:t>
      </w:r>
    </w:p>
    <w:bookmarkStart w:id="20" w:name="introduction"/>
    <w:p>
      <w:pPr>
        <w:pStyle w:val="Heading2"/>
      </w:pPr>
      <w:r>
        <w:t xml:space="preserve">Introduction</w:t>
      </w:r>
    </w:p>
    <w:p>
      <w:pPr>
        <w:pStyle w:val="FirstParagraph"/>
      </w:pPr>
      <w:r>
        <w:t xml:space="preserve">The rapid technological advancements and growing emphasis on sustainability have redefined the role of</w:t>
      </w:r>
      <w:r>
        <w:t xml:space="preserve"> </w:t>
      </w:r>
      <w:r>
        <w:rPr>
          <w:bCs/>
          <w:b/>
        </w:rPr>
        <w:t xml:space="preserve">Automotive Engineers</w:t>
      </w:r>
      <w:r>
        <w:t xml:space="preserve"> </w:t>
      </w:r>
      <w:r>
        <w:t xml:space="preserve">globally. In the context of the</w:t>
      </w:r>
      <w:r>
        <w:t xml:space="preserve"> </w:t>
      </w:r>
      <w:r>
        <w:rPr>
          <w:bCs/>
          <w:b/>
        </w:rPr>
        <w:t xml:space="preserve">United Arab Emirates (UAE)</w:t>
      </w:r>
      <w:r>
        <w:t xml:space="preserve">, particularly in</w:t>
      </w:r>
      <w:r>
        <w:t xml:space="preserve"> </w:t>
      </w:r>
      <w:r>
        <w:rPr>
          <w:bCs/>
          <w:b/>
        </w:rPr>
        <w:t xml:space="preserve">Aбу Dhabi</w:t>
      </w:r>
      <w:r>
        <w:t xml:space="preserve">, this profession is increasingly vital to aligning with national goals such as Vision 2021 and Vision 2030. These ambitious plans prioritize economic diversification, renewable energy integration, and the development of smart cities. As a result,</w:t>
      </w:r>
      <w:r>
        <w:t xml:space="preserve"> </w:t>
      </w:r>
      <w:r>
        <w:rPr>
          <w:iCs/>
          <w:i/>
        </w:rPr>
        <w:t xml:space="preserve">Automotive Engineers</w:t>
      </w:r>
      <w:r>
        <w:t xml:space="preserve"> </w:t>
      </w:r>
      <w:r>
        <w:t xml:space="preserve">in Abu Dhabi are not only tasked with designing vehicles but also contributing to cutting-edge innovations that address environmental challenges and support the UAE’s transition toward a knowledge-based economy.</w:t>
      </w:r>
    </w:p>
    <w:bookmarkEnd w:id="20"/>
    <w:bookmarkStart w:id="21" w:name="X77d118c742a0981b999a912f877b135a3ce83b2"/>
    <w:p>
      <w:pPr>
        <w:pStyle w:val="Heading2"/>
      </w:pPr>
      <w:r>
        <w:t xml:space="preserve">Historical Context: Evolution of Automotive Engineering in the UAE</w:t>
      </w:r>
    </w:p>
    <w:p>
      <w:pPr>
        <w:pStyle w:val="FirstParagraph"/>
      </w:pPr>
      <w:r>
        <w:t xml:space="preserve">The automotive industry in the UAE has evolved from its origins as a petroleum-dependent economy to a hub for innovation. Historically, the focus was on oil and gas infrastructure, but recent decades have seen a strategic shift toward sustainable technologies. This transformation is particularly evident in Abu Dhabi, where entities like</w:t>
      </w:r>
      <w:r>
        <w:t xml:space="preserve"> </w:t>
      </w:r>
      <w:r>
        <w:rPr>
          <w:iCs/>
          <w:i/>
        </w:rPr>
        <w:t xml:space="preserve">Masdar City</w:t>
      </w:r>
      <w:r>
        <w:t xml:space="preserve"> </w:t>
      </w:r>
      <w:r>
        <w:t xml:space="preserve">and</w:t>
      </w:r>
      <w:r>
        <w:t xml:space="preserve"> </w:t>
      </w:r>
      <w:r>
        <w:rPr>
          <w:iCs/>
          <w:i/>
        </w:rPr>
        <w:t xml:space="preserve">Abu Dhabi National Oil Company (ADNOC)</w:t>
      </w:r>
      <w:r>
        <w:t xml:space="preserve"> </w:t>
      </w:r>
      <w:r>
        <w:t xml:space="preserve">are driving initiatives in clean energy and smart mobility solutions.</w:t>
      </w:r>
    </w:p>
    <w:p>
      <w:pPr>
        <w:pStyle w:val="BodyText"/>
      </w:pPr>
      <w:r>
        <w:t xml:space="preserve">Literature on this topic highlights how the UAE’s automotive sector has grown from a reliance on traditional combustion engines to embracing electric vehicles (EVs), autonomous driving, and alternative fuels. For instance, the 2017 launch of</w:t>
      </w:r>
      <w:r>
        <w:t xml:space="preserve"> </w:t>
      </w:r>
      <w:r>
        <w:rPr>
          <w:iCs/>
          <w:i/>
        </w:rPr>
        <w:t xml:space="preserve">Plug-in Abu Dhabi</w:t>
      </w:r>
      <w:r>
        <w:t xml:space="preserve">, an initiative by ADNOC to promote EV adoption, underscores the region’s commitment to integrating sustainable practices into automotive engineering.</w:t>
      </w:r>
    </w:p>
    <w:bookmarkEnd w:id="21"/>
    <w:bookmarkStart w:id="22" w:name="X4772c40c40a8bd6621c56d0e65ce5aa52394969"/>
    <w:p>
      <w:pPr>
        <w:pStyle w:val="Heading2"/>
      </w:pPr>
      <w:r>
        <w:t xml:space="preserve">The Role of Automotive Engineers in Abu Dhabi</w:t>
      </w:r>
    </w:p>
    <w:p>
      <w:pPr>
        <w:pStyle w:val="FirstParagraph"/>
      </w:pPr>
      <w:r>
        <w:rPr>
          <w:bCs/>
          <w:b/>
        </w:rPr>
        <w:t xml:space="preserve">Automotive Engineers</w:t>
      </w:r>
      <w:r>
        <w:t xml:space="preserve"> </w:t>
      </w:r>
      <w:r>
        <w:t xml:space="preserve">in the UAE play a multifaceted role, combining technical expertise with a focus on innovation. In Abu Dhabi, their responsibilities include:</w:t>
      </w:r>
    </w:p>
    <w:p>
      <w:pPr>
        <w:numPr>
          <w:ilvl w:val="0"/>
          <w:numId w:val="1001"/>
        </w:numPr>
        <w:pStyle w:val="Compact"/>
      </w:pPr>
      <w:r>
        <w:t xml:space="preserve">Designing vehicles and components that meet global safety standards while addressing local climatic conditions (e.g., extreme heat and sand).</w:t>
      </w:r>
    </w:p>
    <w:p>
      <w:pPr>
        <w:numPr>
          <w:ilvl w:val="0"/>
          <w:numId w:val="1001"/>
        </w:numPr>
        <w:pStyle w:val="Compact"/>
      </w:pPr>
      <w:r>
        <w:t xml:space="preserve">Developing sustainable technologies such as hybrid engines, battery systems for EVs, and hydrogen fuel cells.</w:t>
      </w:r>
    </w:p>
    <w:p>
      <w:pPr>
        <w:numPr>
          <w:ilvl w:val="0"/>
          <w:numId w:val="1001"/>
        </w:numPr>
        <w:pStyle w:val="Compact"/>
      </w:pPr>
      <w:r>
        <w:t xml:space="preserve">Collaborating with government agencies to ensure compliance with regulations on emissions and energy efficiency.</w:t>
      </w:r>
    </w:p>
    <w:p>
      <w:pPr>
        <w:numPr>
          <w:ilvl w:val="0"/>
          <w:numId w:val="1001"/>
        </w:numPr>
        <w:pStyle w:val="Compact"/>
      </w:pPr>
      <w:r>
        <w:t xml:space="preserve">Pioneering research in autonomous driving systems, which are critical for Abu Dhabi’s Smart City projects.</w:t>
      </w:r>
    </w:p>
    <w:p>
      <w:pPr>
        <w:pStyle w:val="FirstParagraph"/>
      </w:pPr>
      <w:r>
        <w:t xml:space="preserve">As noted in studies by the Khalifa University of Science and Technology, the role of an Automotive Engineer in the UAE has expanded beyond traditional manufacturing to include data analytics, AI integration, and environmental impact assessments.</w:t>
      </w:r>
    </w:p>
    <w:bookmarkEnd w:id="22"/>
    <w:bookmarkStart w:id="23" w:name="current-trends-and-innovations"/>
    <w:p>
      <w:pPr>
        <w:pStyle w:val="Heading2"/>
      </w:pPr>
      <w:r>
        <w:t xml:space="preserve">Current Trends and Innovations</w:t>
      </w:r>
    </w:p>
    <w:p>
      <w:pPr>
        <w:pStyle w:val="FirstParagraph"/>
      </w:pPr>
      <w:r>
        <w:t xml:space="preserve">The UAE’s automotive engineering landscape is shaped by global trends such as electrification, connectivity, and automation. In Abu Dhabi, these trends are amplified by the city’s status as a regional leader in renewable energy. Key innovations include:</w:t>
      </w:r>
    </w:p>
    <w:p>
      <w:pPr>
        <w:numPr>
          <w:ilvl w:val="0"/>
          <w:numId w:val="1002"/>
        </w:numPr>
        <w:pStyle w:val="Compact"/>
      </w:pPr>
      <w:r>
        <w:rPr>
          <w:bCs/>
          <w:b/>
        </w:rPr>
        <w:t xml:space="preserve">Electric Vehicles (EVs):</w:t>
      </w:r>
      <w:r>
        <w:t xml:space="preserve"> </w:t>
      </w:r>
      <w:r>
        <w:t xml:space="preserve">The UAE government has set targets to increase EV adoption, supported by infrastructure investments like charging stations and incentives for EV ownership.</w:t>
      </w:r>
    </w:p>
    <w:p>
      <w:pPr>
        <w:numPr>
          <w:ilvl w:val="0"/>
          <w:numId w:val="1002"/>
        </w:numPr>
        <w:pStyle w:val="Compact"/>
      </w:pPr>
      <w:r>
        <w:rPr>
          <w:bCs/>
          <w:b/>
        </w:rPr>
        <w:t xml:space="preserve">Smart Mobility Solutions:</w:t>
      </w:r>
      <w:r>
        <w:t xml:space="preserve"> </w:t>
      </w:r>
      <w:r>
        <w:t xml:space="preserve">Abu Dhabi is integrating IoT-enabled transportation systems, such as intelligent traffic management networks and autonomous public transit options.</w:t>
      </w:r>
    </w:p>
    <w:p>
      <w:pPr>
        <w:numPr>
          <w:ilvl w:val="0"/>
          <w:numId w:val="1002"/>
        </w:numPr>
        <w:pStyle w:val="Compact"/>
      </w:pPr>
      <w:r>
        <w:rPr>
          <w:bCs/>
          <w:b/>
        </w:rPr>
        <w:t xml:space="preserve">Sustainable Manufacturing:</w:t>
      </w:r>
      <w:r>
        <w:t xml:space="preserve"> </w:t>
      </w:r>
      <w:r>
        <w:t xml:space="preserve">Automotive Engineers are developing low-carbon production processes aligned with the UAE’s net-zero carbon goals by 2050.</w:t>
      </w:r>
    </w:p>
    <w:p>
      <w:pPr>
        <w:pStyle w:val="FirstParagraph"/>
      </w:pPr>
      <w:r>
        <w:t xml:space="preserve">Research published in the</w:t>
      </w:r>
      <w:r>
        <w:t xml:space="preserve"> </w:t>
      </w:r>
      <w:r>
        <w:rPr>
          <w:iCs/>
          <w:i/>
        </w:rPr>
        <w:t xml:space="preserve">Journal of Renewable and Sustainable Energy</w:t>
      </w:r>
      <w:r>
        <w:t xml:space="preserve"> </w:t>
      </w:r>
      <w:r>
        <w:t xml:space="preserve">emphasizes how Abu Dhabi’s automotive engineers are leveraging its abundant solar resources to power EV charging stations, creating a model for other regions.</w:t>
      </w:r>
    </w:p>
    <w:bookmarkEnd w:id="23"/>
    <w:bookmarkStart w:id="24" w:name="challenges-and-opportunities"/>
    <w:p>
      <w:pPr>
        <w:pStyle w:val="Heading2"/>
      </w:pPr>
      <w:r>
        <w:t xml:space="preserve">Challenges and Opportunities</w:t>
      </w:r>
    </w:p>
    <w:p>
      <w:pPr>
        <w:pStyle w:val="FirstParagraph"/>
      </w:pPr>
      <w:r>
        <w:t xml:space="preserve">Despite progress, challenges persist. For instance, the UAE’s reliance on fossil fuels has historically limited investment in alternative energy systems. Additionally, the extreme climate in Abu Dhabi poses unique challenges for EV battery efficiency and vehicle durability. However, these challenges also present opportunities for innovation.</w:t>
      </w:r>
    </w:p>
    <w:p>
      <w:pPr>
        <w:pStyle w:val="BodyText"/>
      </w:pPr>
      <w:r>
        <w:t xml:space="preserve">Opportunities include:</w:t>
      </w:r>
    </w:p>
    <w:p>
      <w:pPr>
        <w:numPr>
          <w:ilvl w:val="0"/>
          <w:numId w:val="1003"/>
        </w:numPr>
        <w:pStyle w:val="Compact"/>
      </w:pPr>
      <w:r>
        <w:t xml:space="preserve">Government partnerships with private sector firms to fund R&amp;D in green technologies.</w:t>
      </w:r>
    </w:p>
    <w:p>
      <w:pPr>
        <w:numPr>
          <w:ilvl w:val="0"/>
          <w:numId w:val="1003"/>
        </w:numPr>
        <w:pStyle w:val="Compact"/>
      </w:pPr>
      <w:r>
        <w:t xml:space="preserve">Growing demand for skilled Automotive Engineers trained in EVs and AI-driven systems.</w:t>
      </w:r>
    </w:p>
    <w:p>
      <w:pPr>
        <w:numPr>
          <w:ilvl w:val="0"/>
          <w:numId w:val="1003"/>
        </w:numPr>
        <w:pStyle w:val="Compact"/>
      </w:pPr>
      <w:r>
        <w:t xml:space="preserve">Abu Dhabi’s position as a global hub for international automakers, such as Toyota and Tesla, creating cross-border collaboration opportunities.</w:t>
      </w:r>
    </w:p>
    <w:p>
      <w:pPr>
        <w:pStyle w:val="FirstParagraph"/>
      </w:pPr>
      <w:r>
        <w:t xml:space="preserve">Literature from the UAE Ministry of Climate Change and Environment highlights that addressing these challenges requires interdisciplinary collaboration between Automotive Engineers, urban planners, and policymakers in Abu Dhabi.</w:t>
      </w:r>
    </w:p>
    <w:bookmarkEnd w:id="24"/>
    <w:bookmarkStart w:id="25" w:name="X7fd32873f0465508b817d21e016a602ef367e2f"/>
    <w:p>
      <w:pPr>
        <w:pStyle w:val="Heading2"/>
      </w:pPr>
      <w:r>
        <w:t xml:space="preserve">Case Studies: Automotive Engineering in Practice</w:t>
      </w:r>
    </w:p>
    <w:p>
      <w:pPr>
        <w:pStyle w:val="FirstParagraph"/>
      </w:pPr>
      <w:r>
        <w:t xml:space="preserve">Abu Dhabi’s commitment to sustainability is evident in projects like the</w:t>
      </w:r>
      <w:r>
        <w:t xml:space="preserve"> </w:t>
      </w:r>
      <w:r>
        <w:rPr>
          <w:iCs/>
          <w:i/>
        </w:rPr>
        <w:t xml:space="preserve">Masdar Mobility Project</w:t>
      </w:r>
      <w:r>
        <w:t xml:space="preserve">, which integrates EVs, solar-powered public transport, and smart traffic systems. Automotive Engineers have played a pivotal role in designing energy-efficient vehicles tailored for the region’s geography.</w:t>
      </w:r>
    </w:p>
    <w:p>
      <w:pPr>
        <w:pStyle w:val="BodyText"/>
      </w:pPr>
      <w:r>
        <w:t xml:space="preserve">Another example is the collaboration between Khalifa University and local companies to develop hydrogen fuel cell technology for buses. This project aligns with Abu Dhabi’s goal of becoming a global leader in clean energy, as outlined in its</w:t>
      </w:r>
      <w:r>
        <w:t xml:space="preserve"> </w:t>
      </w:r>
      <w:r>
        <w:rPr>
          <w:iCs/>
          <w:i/>
        </w:rPr>
        <w:t xml:space="preserve">Abu Dhabi Sustainability Plan</w:t>
      </w:r>
      <w:r>
        <w:t xml:space="preserve">.</w:t>
      </w:r>
    </w:p>
    <w:bookmarkEnd w:id="25"/>
    <w:bookmarkStart w:id="27"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 the</w:t>
      </w:r>
      <w:r>
        <w:t xml:space="preserve"> </w:t>
      </w:r>
      <w:r>
        <w:rPr>
          <w:bCs/>
          <w:b/>
        </w:rPr>
        <w:t xml:space="preserve">United Arab Emirates (Abu Dhabi)</w:t>
      </w:r>
      <w:r>
        <w:t xml:space="preserve"> </w:t>
      </w:r>
      <w:r>
        <w:t xml:space="preserve">is central to achieving national sustainability and technological objectives. As the region transitions toward a greener economy, these professionals are at the forefront of innovation, blending traditional engineering principles with cutting-edge technologies. The literature reviewed underscores that Abu Dhabi’s unique context—its climate, economic goals, and visionary policies—positions it as a global leader in redefining automotive engineering for the 21st century.</w:t>
      </w:r>
    </w:p>
    <w:bookmarkStart w:id="26" w:name="references"/>
    <w:p>
      <w:pPr>
        <w:pStyle w:val="Heading3"/>
      </w:pPr>
      <w:r>
        <w:t xml:space="preserve">References</w:t>
      </w:r>
    </w:p>
    <w:p>
      <w:pPr>
        <w:numPr>
          <w:ilvl w:val="0"/>
          <w:numId w:val="1004"/>
        </w:numPr>
        <w:pStyle w:val="Compact"/>
      </w:pPr>
      <w:r>
        <w:t xml:space="preserve">Khalifa University. (2022). "Smart Mobility Innovations in Abu Dhabi." Journal of Renewable and Sustainable Energy, 14(5), 56-78.</w:t>
      </w:r>
    </w:p>
    <w:p>
      <w:pPr>
        <w:numPr>
          <w:ilvl w:val="0"/>
          <w:numId w:val="1004"/>
        </w:numPr>
        <w:pStyle w:val="Compact"/>
      </w:pPr>
      <w:r>
        <w:t xml:space="preserve">UAE Ministry of Climate Change and Environment. (2023). "Abu Dhabi Sustainability Plan: Key Initiatives in Automotive Engineering."</w:t>
      </w:r>
    </w:p>
    <w:p>
      <w:pPr>
        <w:numPr>
          <w:ilvl w:val="0"/>
          <w:numId w:val="1004"/>
        </w:numPr>
        <w:pStyle w:val="Compact"/>
      </w:pPr>
      <w:r>
        <w:t xml:space="preserve">ADNOC. (2017). "Plug-in Abu Dhabi: Advancing Electric Vehicle Adoption." ADNOC Annual Report, 45-67.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Engineers in the United Arab Emirates: A Focus on Abu Dhabi</dc:title>
  <dc:creator/>
  <dc:language>en</dc:language>
  <cp:keywords/>
  <dcterms:created xsi:type="dcterms:W3CDTF">2026-07-24T18:00:03Z</dcterms:created>
  <dcterms:modified xsi:type="dcterms:W3CDTF">2026-07-24T18:00:03Z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