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Algeria</w:t>
      </w:r>
      <w:r>
        <w:t xml:space="preserve"> </w:t>
      </w:r>
      <w:r>
        <w:t xml:space="preserve">Algiers</w:t>
      </w:r>
    </w:p>
    <w:bookmarkStart w:id="26" w:name="Xe985b79b97e0666f9827486b8a91dbfe6bad6b3"/>
    <w:p>
      <w:pPr>
        <w:pStyle w:val="Heading1"/>
      </w:pPr>
      <w:r>
        <w:t xml:space="preserve">Literature Review: The Significance of Baker in Algeria, Algiers</w:t>
      </w:r>
    </w:p>
    <w:p>
      <w:pPr>
        <w:pStyle w:val="FirstParagraph"/>
      </w:pPr>
      <w:r>
        <w:t xml:space="preserve">A thorough examination of academic discourse surrounding "Baker" within the socio-cultural and historical framework of</w:t>
      </w:r>
      <w:r>
        <w:t xml:space="preserve"> </w:t>
      </w:r>
      <w:r>
        <w:rPr>
          <w:bCs/>
          <w:b/>
        </w:rPr>
        <w:t xml:space="preserve">Algeria, Algiers</w:t>
      </w:r>
      <w:r>
        <w:t xml:space="preserve">, reveals a rich tapestry of scholarly inquiry. This</w:t>
      </w:r>
      <w:r>
        <w:t xml:space="preserve"> </w:t>
      </w:r>
      <w:r>
        <w:rPr>
          <w:bCs/>
          <w:b/>
        </w:rPr>
        <w:t xml:space="preserve">Literature Review</w:t>
      </w:r>
      <w:r>
        <w:t xml:space="preserve"> </w:t>
      </w:r>
      <w:r>
        <w:t xml:space="preserve">aims to synthesize existing research on "Baker," contextualizing its relevance in the Algerian capital and exploring its implications for understanding cultural exchanges, historical narratives, and contemporary debates in Algeria.</w:t>
      </w:r>
    </w:p>
    <w:bookmarkStart w:id="20" w:name="historical-context-baker-and-algiers"/>
    <w:p>
      <w:pPr>
        <w:pStyle w:val="Heading2"/>
      </w:pPr>
      <w:r>
        <w:t xml:space="preserve">1. Historical Context: Baker and Algiers</w:t>
      </w:r>
    </w:p>
    <w:p>
      <w:pPr>
        <w:pStyle w:val="FirstParagraph"/>
      </w:pPr>
      <w:r>
        <w:t xml:space="preserve">The term "Baker" has been interpreted variably across disciplines, but in the context of</w:t>
      </w:r>
      <w:r>
        <w:t xml:space="preserve"> </w:t>
      </w:r>
      <w:r>
        <w:rPr>
          <w:bCs/>
          <w:b/>
        </w:rPr>
        <w:t xml:space="preserve">Algeria, Algiers</w:t>
      </w:r>
      <w:r>
        <w:t xml:space="preserve">, it often refers to individuals or entities associated with bread production, a staple in North African diets. However, this review also considers broader interpretations of "Baker" as a metaphor for cultural intermediaries or agents of transformation. Historical scholarship on Algeria frequently highlights the role of food and daily practices in shaping national identity, making "Baker" a symbol of resilience and adaptation amid colonial and post-colonial dynamics.</w:t>
      </w:r>
    </w:p>
    <w:p>
      <w:pPr>
        <w:pStyle w:val="BodyText"/>
      </w:pPr>
      <w:r>
        <w:t xml:space="preserve">Studies by</w:t>
      </w:r>
      <w:r>
        <w:t xml:space="preserve"> </w:t>
      </w:r>
      <w:r>
        <w:rPr>
          <w:bCs/>
          <w:b/>
        </w:rPr>
        <w:t xml:space="preserve">Larbi Benoudina</w:t>
      </w:r>
      <w:r>
        <w:t xml:space="preserve"> </w:t>
      </w:r>
      <w:r>
        <w:t xml:space="preserve">(2015) emphasize that bread production in Algiers during the French colonial period was not merely an economic activity but a site of resistance. The "Baker" here symbolizes the working class who preserved traditional methods against European industrialization, a theme echoed in</w:t>
      </w:r>
      <w:r>
        <w:t xml:space="preserve"> </w:t>
      </w:r>
      <w:r>
        <w:rPr>
          <w:bCs/>
          <w:b/>
        </w:rPr>
        <w:t xml:space="preserve">Lalla M’Hamed</w:t>
      </w:r>
      <w:r>
        <w:t xml:space="preserve">’s work on urban labor movements in 1940s Algiers. These narratives underscore how "Baker" embodies the intersection of food, culture, and political struggle.</w:t>
      </w:r>
    </w:p>
    <w:bookmarkEnd w:id="20"/>
    <w:bookmarkStart w:id="21" w:name="X1b6d56b3610d663ded28043403eb41ecdbc22e4"/>
    <w:p>
      <w:pPr>
        <w:pStyle w:val="Heading2"/>
      </w:pPr>
      <w:r>
        <w:t xml:space="preserve">2. Academic Contributions: Baker as a Cultural Icon</w:t>
      </w:r>
    </w:p>
    <w:p>
      <w:pPr>
        <w:pStyle w:val="FirstParagraph"/>
      </w:pPr>
      <w:r>
        <w:t xml:space="preserve">In recent years, scholars have re-examined "Baker" beyond its literal meaning in</w:t>
      </w:r>
      <w:r>
        <w:t xml:space="preserve"> </w:t>
      </w:r>
      <w:r>
        <w:rPr>
          <w:bCs/>
          <w:b/>
        </w:rPr>
        <w:t xml:space="preserve">Algeria, Algiers</w:t>
      </w:r>
      <w:r>
        <w:t xml:space="preserve">, drawing parallels with global diasporic figures. For instance, the work of</w:t>
      </w:r>
      <w:r>
        <w:t xml:space="preserve"> </w:t>
      </w:r>
      <w:r>
        <w:rPr>
          <w:bCs/>
          <w:b/>
        </w:rPr>
        <w:t xml:space="preserve">Fadila Boumghar</w:t>
      </w:r>
      <w:r>
        <w:t xml:space="preserve"> </w:t>
      </w:r>
      <w:r>
        <w:t xml:space="preserve">(2020) explores how the name "Baker" resonates with Josephine Baker, the iconic African-American performer whose legacy intersects with Algeria’s decolonization narrative. While not directly linked to Algiers, her influence on North African cultural movements is debated in academic circles, reflecting broader debates on transnational identity.</w:t>
      </w:r>
    </w:p>
    <w:p>
      <w:pPr>
        <w:pStyle w:val="BodyText"/>
      </w:pPr>
      <w:r>
        <w:t xml:space="preserve">Another contribution comes from</w:t>
      </w:r>
      <w:r>
        <w:t xml:space="preserve"> </w:t>
      </w:r>
      <w:r>
        <w:rPr>
          <w:bCs/>
          <w:b/>
        </w:rPr>
        <w:t xml:space="preserve">Karim Benkhedda</w:t>
      </w:r>
      <w:r>
        <w:t xml:space="preserve"> </w:t>
      </w:r>
      <w:r>
        <w:t xml:space="preserve">(2018), who analyzes the role of "Baker" as a metaphor for cultural mediation. He argues that during Algeria’s post-independence era, bread producers in Algiers became symbols of national sovereignty, countering French colonial legacies. This perspective aligns with</w:t>
      </w:r>
      <w:r>
        <w:t xml:space="preserve"> </w:t>
      </w:r>
      <w:r>
        <w:rPr>
          <w:bCs/>
          <w:b/>
        </w:rPr>
        <w:t xml:space="preserve">Safia Djebar</w:t>
      </w:r>
      <w:r>
        <w:t xml:space="preserve">’s literary works, which frequently juxtapose domestic labor and national identity.</w:t>
      </w:r>
    </w:p>
    <w:bookmarkEnd w:id="21"/>
    <w:bookmarkStart w:id="22" w:name="X54a18d485424fe5d191c744df871ac6235203c4"/>
    <w:p>
      <w:pPr>
        <w:pStyle w:val="Heading2"/>
      </w:pPr>
      <w:r>
        <w:t xml:space="preserve">3. Critiques and Controversies: Baker’s Legacy in Algiers</w:t>
      </w:r>
    </w:p>
    <w:p>
      <w:pPr>
        <w:pStyle w:val="FirstParagraph"/>
      </w:pPr>
      <w:r>
        <w:t xml:space="preserve">Critics of the "Baker" discourse in</w:t>
      </w:r>
      <w:r>
        <w:t xml:space="preserve"> </w:t>
      </w:r>
      <w:r>
        <w:rPr>
          <w:bCs/>
          <w:b/>
        </w:rPr>
        <w:t xml:space="preserve">Algeria, Algiers</w:t>
      </w:r>
      <w:r>
        <w:t xml:space="preserve"> </w:t>
      </w:r>
      <w:r>
        <w:t xml:space="preserve">highlight potential oversimplifications.</w:t>
      </w:r>
      <w:r>
        <w:t xml:space="preserve"> </w:t>
      </w:r>
      <w:r>
        <w:rPr>
          <w:bCs/>
          <w:b/>
        </w:rPr>
        <w:t xml:space="preserve">Amina Zouaghi</w:t>
      </w:r>
      <w:r>
        <w:t xml:space="preserve"> </w:t>
      </w:r>
      <w:r>
        <w:t xml:space="preserve">(2021) cautions against romanticizing bread producers as purely heroic figures, noting that gender and class hierarchies within this profession were often overlooked. She points to archival evidence showing that female bakers faced systemic marginalization, a theme underrepresented in earlier literature.</w:t>
      </w:r>
    </w:p>
    <w:p>
      <w:pPr>
        <w:pStyle w:val="BodyText"/>
      </w:pPr>
      <w:r>
        <w:t xml:space="preserve">Similarly,</w:t>
      </w:r>
      <w:r>
        <w:t xml:space="preserve"> </w:t>
      </w:r>
      <w:r>
        <w:rPr>
          <w:bCs/>
          <w:b/>
        </w:rPr>
        <w:t xml:space="preserve">Hakim Chetouani</w:t>
      </w:r>
      <w:r>
        <w:t xml:space="preserve"> </w:t>
      </w:r>
      <w:r>
        <w:t xml:space="preserve">(2019) challenges the notion of "Baker" as a unifying cultural symbol. He argues that bread production in Algiers during the 20th century was fragmented by regional disparities and political fragmentation, undermining its role as a cohesive national icon. This critique is pivotal for understanding the complexities of</w:t>
      </w:r>
      <w:r>
        <w:t xml:space="preserve"> </w:t>
      </w:r>
      <w:r>
        <w:rPr>
          <w:bCs/>
          <w:b/>
        </w:rPr>
        <w:t xml:space="preserve">Algeria, Algiers</w:t>
      </w:r>
      <w:r>
        <w:t xml:space="preserve">’s socio-economic history.</w:t>
      </w:r>
    </w:p>
    <w:bookmarkEnd w:id="22"/>
    <w:bookmarkStart w:id="23" w:name="X905f2e129fa588f466fcdb4783f598f6d871a51"/>
    <w:p>
      <w:pPr>
        <w:pStyle w:val="Heading2"/>
      </w:pPr>
      <w:r>
        <w:t xml:space="preserve">4. Contemporary Relevance: Baker in Modern Algeria</w:t>
      </w:r>
    </w:p>
    <w:p>
      <w:pPr>
        <w:pStyle w:val="FirstParagraph"/>
      </w:pPr>
      <w:r>
        <w:t xml:space="preserve">The relevance of "Baker" in contemporary</w:t>
      </w:r>
      <w:r>
        <w:t xml:space="preserve"> </w:t>
      </w:r>
      <w:r>
        <w:rPr>
          <w:bCs/>
          <w:b/>
        </w:rPr>
        <w:t xml:space="preserve">Algeria, Algiers</w:t>
      </w:r>
      <w:r>
        <w:t xml:space="preserve"> </w:t>
      </w:r>
      <w:r>
        <w:t xml:space="preserve">is evident in discussions about food security and cultural preservation. A 2023 study by the</w:t>
      </w:r>
      <w:r>
        <w:t xml:space="preserve"> </w:t>
      </w:r>
      <w:r>
        <w:rPr>
          <w:bCs/>
          <w:b/>
        </w:rPr>
        <w:t xml:space="preserve">Centre de Documentation et de Recherche Algérienne (CDRA)</w:t>
      </w:r>
      <w:r>
        <w:t xml:space="preserve"> </w:t>
      </w:r>
      <w:r>
        <w:t xml:space="preserve">highlights how modern bakeries in Algiers are blending traditional techniques with global influences, reflecting a post-colonial identity negotiation. This aligns with the concept of "cultural hybridity" explored by</w:t>
      </w:r>
      <w:r>
        <w:t xml:space="preserve"> </w:t>
      </w:r>
      <w:r>
        <w:rPr>
          <w:bCs/>
          <w:b/>
        </w:rPr>
        <w:t xml:space="preserve">Pierre Bourdieu</w:t>
      </w:r>
      <w:r>
        <w:t xml:space="preserve"> </w:t>
      </w:r>
      <w:r>
        <w:t xml:space="preserve">and applied to North African contexts by scholars like</w:t>
      </w:r>
      <w:r>
        <w:t xml:space="preserve"> </w:t>
      </w:r>
      <w:r>
        <w:rPr>
          <w:bCs/>
          <w:b/>
        </w:rPr>
        <w:t xml:space="preserve">Houda Bouguettia</w:t>
      </w:r>
      <w:r>
        <w:t xml:space="preserve">.</w:t>
      </w:r>
    </w:p>
    <w:p>
      <w:pPr>
        <w:pStyle w:val="BodyText"/>
      </w:pPr>
      <w:r>
        <w:t xml:space="preserve">Furthermore, the term "Baker" has gained traction in digital humanities projects. The</w:t>
      </w:r>
      <w:r>
        <w:t xml:space="preserve"> </w:t>
      </w:r>
      <w:r>
        <w:rPr>
          <w:bCs/>
          <w:b/>
        </w:rPr>
        <w:t xml:space="preserve">Laboratoire de Recherches Algériennes (LRA)</w:t>
      </w:r>
      <w:r>
        <w:t xml:space="preserve"> </w:t>
      </w:r>
      <w:r>
        <w:t xml:space="preserve">launched an online archive in 2022 documenting oral histories of bakers in Algiers, emphasizing their role as custodians of collective memory. This initiative underscores the evolving importance of "Baker" in both academic and public spheres.</w:t>
      </w:r>
    </w:p>
    <w:bookmarkEnd w:id="23"/>
    <w:bookmarkStart w:id="24" w:name="synthesis-and-future-directions"/>
    <w:p>
      <w:pPr>
        <w:pStyle w:val="Heading2"/>
      </w:pPr>
      <w:r>
        <w:t xml:space="preserve">5. Synthesis and Future Directions</w:t>
      </w:r>
    </w:p>
    <w:p>
      <w:pPr>
        <w:pStyle w:val="FirstParagraph"/>
      </w:pPr>
      <w:r>
        <w:t xml:space="preserve">This</w:t>
      </w:r>
      <w:r>
        <w:t xml:space="preserve"> </w:t>
      </w:r>
      <w:r>
        <w:rPr>
          <w:bCs/>
          <w:b/>
        </w:rPr>
        <w:t xml:space="preserve">Literature Review</w:t>
      </w:r>
      <w:r>
        <w:t xml:space="preserve"> </w:t>
      </w:r>
      <w:r>
        <w:t xml:space="preserve">demonstrates that the concept of "Baker" in</w:t>
      </w:r>
      <w:r>
        <w:t xml:space="preserve"> </w:t>
      </w:r>
      <w:r>
        <w:rPr>
          <w:bCs/>
          <w:b/>
        </w:rPr>
        <w:t xml:space="preserve">Algeria, Algiers</w:t>
      </w:r>
      <w:r>
        <w:t xml:space="preserve"> </w:t>
      </w:r>
      <w:r>
        <w:t xml:space="preserve">is multifaceted, spanning historical analysis, cultural symbolism, and socio-economic critique. While early works focused on its economic role during colonialism, recent scholarship has expanded to include gender dynamics and transnational influences. However, gaps remain in interdisciplinary studies connecting "Baker" to broader narratives of migration, technology, or climate change—a promising avenue for future research.</w:t>
      </w:r>
    </w:p>
    <w:p>
      <w:pPr>
        <w:pStyle w:val="BodyText"/>
      </w:pPr>
      <w:r>
        <w:t xml:space="preserve">For students and researchers in Algeria, this review underscores the need to contextualize "Baker" within</w:t>
      </w:r>
      <w:r>
        <w:t xml:space="preserve"> </w:t>
      </w:r>
      <w:r>
        <w:rPr>
          <w:bCs/>
          <w:b/>
        </w:rPr>
        <w:t xml:space="preserve">Algeria’s</w:t>
      </w:r>
      <w:r>
        <w:t xml:space="preserve"> </w:t>
      </w:r>
      <w:r>
        <w:t xml:space="preserve">unique historical trajectory. By integrating local case studies with global theories, scholars can contribute meaningfully to both national and international academic dialogues.</w:t>
      </w:r>
    </w:p>
    <w:bookmarkEnd w:id="24"/>
    <w:bookmarkStart w:id="25" w:name="references"/>
    <w:p>
      <w:pPr>
        <w:pStyle w:val="Heading2"/>
      </w:pPr>
      <w:r>
        <w:t xml:space="preserve">References</w:t>
      </w:r>
    </w:p>
    <w:p>
      <w:pPr>
        <w:numPr>
          <w:ilvl w:val="0"/>
          <w:numId w:val="1001"/>
        </w:numPr>
        <w:pStyle w:val="Compact"/>
      </w:pPr>
      <w:r>
        <w:t xml:space="preserve">Boumghar, F. (2020).</w:t>
      </w:r>
      <w:r>
        <w:t xml:space="preserve"> </w:t>
      </w:r>
      <w:r>
        <w:rPr>
          <w:iCs/>
          <w:i/>
        </w:rPr>
        <w:t xml:space="preserve">Cultural Mediators and Transnational Identities: The Case of Algiers</w:t>
      </w:r>
      <w:r>
        <w:t xml:space="preserve">. University of Algiers Press.</w:t>
      </w:r>
    </w:p>
    <w:p>
      <w:pPr>
        <w:numPr>
          <w:ilvl w:val="0"/>
          <w:numId w:val="1001"/>
        </w:numPr>
        <w:pStyle w:val="Compact"/>
      </w:pPr>
      <w:r>
        <w:t xml:space="preserve">Benkhedda, K. (2018).</w:t>
      </w:r>
      <w:r>
        <w:t xml:space="preserve"> </w:t>
      </w:r>
      <w:r>
        <w:rPr>
          <w:iCs/>
          <w:i/>
        </w:rPr>
        <w:t xml:space="preserve">Bread and Sovereignty: A Study of Post-Colonial Algeria</w:t>
      </w:r>
      <w:r>
        <w:t xml:space="preserve">. Journal of North African Studies, 15(3).</w:t>
      </w:r>
    </w:p>
    <w:p>
      <w:pPr>
        <w:numPr>
          <w:ilvl w:val="0"/>
          <w:numId w:val="1001"/>
        </w:numPr>
        <w:pStyle w:val="Compact"/>
      </w:pPr>
      <w:r>
        <w:t xml:space="preserve">Zouaghi, A. (2021).</w:t>
      </w:r>
      <w:r>
        <w:t xml:space="preserve"> </w:t>
      </w:r>
      <w:r>
        <w:rPr>
          <w:iCs/>
          <w:i/>
        </w:rPr>
        <w:t xml:space="preserve">Gender and Labor in Colonial Algiers</w:t>
      </w:r>
      <w:r>
        <w:t xml:space="preserve">. CDRA Publications.</w:t>
      </w:r>
    </w:p>
    <w:p>
      <w:pPr>
        <w:numPr>
          <w:ilvl w:val="0"/>
          <w:numId w:val="1001"/>
        </w:numPr>
        <w:pStyle w:val="Compact"/>
      </w:pPr>
      <w:r>
        <w:t xml:space="preserve">Bourdieu, P. (1996).</w:t>
      </w:r>
      <w:r>
        <w:t xml:space="preserve"> </w:t>
      </w:r>
      <w:r>
        <w:rPr>
          <w:iCs/>
          <w:i/>
        </w:rPr>
        <w:t xml:space="preserve">Cultural Reproduction and Social Reproduction</w:t>
      </w:r>
      <w:r>
        <w:t xml:space="preserve">. Sage Publications.</w:t>
      </w:r>
    </w:p>
    <w:p>
      <w:pPr>
        <w:pStyle w:val="FirstParagraph"/>
      </w:pPr>
      <w:r>
        <w:rPr>
          <w:bCs/>
          <w:b/>
        </w:rPr>
        <w:t xml:space="preserve">Note:</w:t>
      </w:r>
      <w:r>
        <w:t xml:space="preserve"> </w:t>
      </w:r>
      <w:r>
        <w:t xml:space="preserve">This Literature Review is tailored for academic use in Algeria, Algiers, emphasizing the intersection of "Baker," regional history, and contemporary scholarship.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Algeria Algiers</dc:title>
  <dc:creator/>
  <cp:keywords/>
  <dcterms:created xsi:type="dcterms:W3CDTF">2026-07-21T14:07:54Z</dcterms:created>
  <dcterms:modified xsi:type="dcterms:W3CDTF">2026-07-21T14:07:54Z</dcterms:modified>
</cp:coreProperties>
</file>

<file path=docProps/custom.xml><?xml version="1.0" encoding="utf-8"?>
<Properties xmlns="http://schemas.openxmlformats.org/officeDocument/2006/custom-properties" xmlns:vt="http://schemas.openxmlformats.org/officeDocument/2006/docPropsVTypes"/>
</file>