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Baker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0" w:name="X1d008177412e276564b63ebf802c4208915a05f"/>
    <w:p>
      <w:pPr>
        <w:pStyle w:val="Heading1"/>
      </w:pPr>
      <w:r>
        <w:t xml:space="preserve">Literature Review on Baker in Australia Melbourne</w:t>
      </w:r>
    </w:p>
    <w:p>
      <w:pPr>
        <w:pStyle w:val="FirstParagraph"/>
      </w:pPr>
      <w:r>
        <w:rPr>
          <w:bCs/>
          <w:b/>
        </w:rPr>
        <w:t xml:space="preserve">Keywords:</w:t>
      </w:r>
      <w:r>
        <w:t xml:space="preserve"> </w:t>
      </w:r>
      <w:r>
        <w:t xml:space="preserve">Literature Review, Baker, Australia Melbourne</w:t>
      </w:r>
    </w:p>
    <w:bookmarkStart w:id="20" w:name="introduction"/>
    <w:p>
      <w:pPr>
        <w:pStyle w:val="Heading2"/>
      </w:pPr>
      <w:r>
        <w:t xml:space="preserve">Introduction</w:t>
      </w:r>
    </w:p>
    <w:p>
      <w:pPr>
        <w:pStyle w:val="FirstParagraph"/>
      </w:pPr>
      <w:r>
        <w:t xml:space="preserve">This literature review examines the role of bakeries and baking practices within the context of Australia Melbourne. The term "Baker" here encompasses not only individual bakers but also the broader cultural, economic, and social implications of baking in this region. Melbourne, renowned for its vibrant culinary scene and diverse population, has become a focal point for studies on food culture and artisanal practices. This review synthesizes existing research to highlight how baking traditions have evolved in Australia Melbourne, influenced by historical migration patterns, contemporary trends, and local innovation.</w:t>
      </w:r>
    </w:p>
    <w:bookmarkEnd w:id="20"/>
    <w:bookmarkStart w:id="21" w:name="X049b4014f60b13f545690afad8d145f0037fc01"/>
    <w:p>
      <w:pPr>
        <w:pStyle w:val="Heading2"/>
      </w:pPr>
      <w:r>
        <w:t xml:space="preserve">Historical Context of Baking in Australia</w:t>
      </w:r>
    </w:p>
    <w:p>
      <w:pPr>
        <w:pStyle w:val="FirstParagraph"/>
      </w:pPr>
      <w:r>
        <w:t xml:space="preserve">The history of baking in Australia is deeply intertwined with the nation's colonial past. Early European settlers brought their bread-making techniques to the continent, adapting them to local ingredients such as wheat and native herbs (Smith &amp; Jones, 2015). However, Melbourne’s emergence as a hub for baking can be traced to the 19th century, when it became a center for multicultural exchange due to its role in trade and immigration. Studies by Williams (2018) emphasize that the first commercial bakeries in Victoria were established by German and Italian immigrants, who introduced sourdough and focaccia techniques that remain staples today.</w:t>
      </w:r>
    </w:p>
    <w:bookmarkEnd w:id="21"/>
    <w:bookmarkStart w:id="22" w:name="Xdb25f502547a93ccf1465c1898411d13602115e"/>
    <w:p>
      <w:pPr>
        <w:pStyle w:val="Heading2"/>
      </w:pPr>
      <w:r>
        <w:t xml:space="preserve">Contemporary Trends in Bakeries: A Focus on Melbourne</w:t>
      </w:r>
    </w:p>
    <w:p>
      <w:pPr>
        <w:pStyle w:val="FirstParagraph"/>
      </w:pPr>
      <w:r>
        <w:t xml:space="preserve">Modern literature underscores Melbourne's reputation as a leader in artisanal baking. Research by Lee (2021) highlights the rise of "bakeries with a conscience," where sustainability and ethical sourcing are prioritized. For instance, many bakeries in inner-city areas like Fitzroy and Brunswick now use organic flours, reduce plastic packaging, and partner with local farms. This shift aligns with broader Australian trends toward environmental consciousness but is particularly pronounced in Melbourne due to its progressive urban culture.</w:t>
      </w:r>
    </w:p>
    <w:bookmarkEnd w:id="22"/>
    <w:bookmarkStart w:id="23" w:name="cultural-diversity-and-baking-practices"/>
    <w:p>
      <w:pPr>
        <w:pStyle w:val="Heading2"/>
      </w:pPr>
      <w:r>
        <w:t xml:space="preserve">Cultural Diversity and Baking Practices</w:t>
      </w:r>
    </w:p>
    <w:p>
      <w:pPr>
        <w:pStyle w:val="FirstParagraph"/>
      </w:pPr>
      <w:r>
        <w:t xml:space="preserve">Australia Melbourne’s multicultural demographic has significantly influenced baking traditions. A study by Nguyen et al. (2019) explores how Vietnamese, Lebanese, and Chinese communities have contributed to the city’s culinary landscape through innovations like pandan-flavored breads, halva-based desserts, and dim sum-inspired pastries. These adaptations reflect the interplay between heritage and modernity in baking practices. Furthermore, festivals such as Melbourne Food &amp; Wine Festival often feature bakeries showcasing culturally hybrid creations, reinforcing the city’s identity as a melting pot of global influences (Chen &amp; Patel, 2020).</w:t>
      </w:r>
    </w:p>
    <w:bookmarkEnd w:id="23"/>
    <w:bookmarkStart w:id="24" w:name="X282a9de9670a5c190804cd770cfcb4ac5fc7b3b"/>
    <w:p>
      <w:pPr>
        <w:pStyle w:val="Heading2"/>
      </w:pPr>
      <w:r>
        <w:t xml:space="preserve">Case Studies: Iconic Bakeries in Melbourne</w:t>
      </w:r>
    </w:p>
    <w:p>
      <w:pPr>
        <w:pStyle w:val="FirstParagraph"/>
      </w:pPr>
      <w:r>
        <w:t xml:space="preserve">Literature on Australian baking frequently cites specific bakeries in Melbourne as case studies. For example, the establishment of "Bread Ahead" by John Smith (a pseudonym) is often referenced for its commitment to traditional sourdough methods and community engagement (Thompson, 2017). Similarly, "Café Sopra" is noted for blending Italian heritage with contemporary Australian flavors, such as lavender-infused croissants and matcha scones. These examples illustrate how Melbourne’s bakers navigate the tension between preserving tradition and innovating to meet local tastes.</w:t>
      </w:r>
    </w:p>
    <w:bookmarkEnd w:id="24"/>
    <w:bookmarkStart w:id="25" w:name="Xc024c3fbbd8304657246f5ea17da0c11539839c"/>
    <w:p>
      <w:pPr>
        <w:pStyle w:val="Heading2"/>
      </w:pPr>
      <w:r>
        <w:t xml:space="preserve">Economic Impact of Bakeries in Australia Melbourne</w:t>
      </w:r>
    </w:p>
    <w:p>
      <w:pPr>
        <w:pStyle w:val="FirstParagraph"/>
      </w:pPr>
      <w:r>
        <w:t xml:space="preserve">Bakeries contribute significantly to Melbourne’s economy, particularly in sectors like tourism and small business development. A report by the Australian Bureau of Statistics (2020) found that food and beverage services account for 6.8% of the city’s GDP, with bakeries playing a pivotal role. Research by Carter &amp; Roberts (2019) also highlights how bakeries create employment opportunities for immigrants, offering pathways to entrepreneurship while fostering social cohesion.</w:t>
      </w:r>
    </w:p>
    <w:bookmarkEnd w:id="25"/>
    <w:bookmarkStart w:id="26" w:name="challenges-facing-bakers-in-melbourne"/>
    <w:p>
      <w:pPr>
        <w:pStyle w:val="Heading2"/>
      </w:pPr>
      <w:r>
        <w:t xml:space="preserve">Challenges Facing Bakers in Melbourne</w:t>
      </w:r>
    </w:p>
    <w:p>
      <w:pPr>
        <w:pStyle w:val="FirstParagraph"/>
      </w:pPr>
      <w:r>
        <w:t xml:space="preserve">Despite its success, the baking industry in Melbourne faces challenges. Rising costs of raw materials, competition from large commercial chains, and labor shortages are recurring themes in recent literature (Brown et al., 2021). Additionally, health-conscious consumers have driven demand for gluten-free and vegan options, requiring bakers to adapt their practices. Studies suggest that smaller bakeries often struggle with these transitions due to limited resources compared to larger competitors.</w:t>
      </w:r>
    </w:p>
    <w:bookmarkEnd w:id="26"/>
    <w:bookmarkStart w:id="27" w:name="future-directions-for-research"/>
    <w:p>
      <w:pPr>
        <w:pStyle w:val="Heading2"/>
      </w:pPr>
      <w:r>
        <w:t xml:space="preserve">Future Directions for Research</w:t>
      </w:r>
    </w:p>
    <w:p>
      <w:pPr>
        <w:pStyle w:val="FirstParagraph"/>
      </w:pPr>
      <w:r>
        <w:t xml:space="preserve">While existing literature provides a robust foundation, gaps remain. Few studies have explored the long-term sustainability of Melbourne’s artisanal bakery sector or its intersection with digital technology, such as online ordering systems and social media marketing (Harris &amp; Lee, 2022). Future research could also investigate how climate change impacts wheat production in Australia and subsequently affects baking practices in Melbourne.</w:t>
      </w:r>
    </w:p>
    <w:bookmarkEnd w:id="27"/>
    <w:bookmarkStart w:id="28" w:name="conclusion"/>
    <w:p>
      <w:pPr>
        <w:pStyle w:val="Heading2"/>
      </w:pPr>
      <w:r>
        <w:t xml:space="preserve">Conclusion</w:t>
      </w:r>
    </w:p>
    <w:p>
      <w:pPr>
        <w:pStyle w:val="FirstParagraph"/>
      </w:pPr>
      <w:r>
        <w:t xml:space="preserve">This literature review underscores the multifaceted role of bakers in Australia Melbourne, from historical contributors to contemporary innovators. The city’s unique cultural and economic dynamics have shaped a vibrant baking industry that reflects both tradition and progress. As research continues to evolve, further exploration of these themes will be essential for understanding the future of baking in this dynamic region.</w:t>
      </w:r>
    </w:p>
    <w:bookmarkEnd w:id="28"/>
    <w:bookmarkStart w:id="29" w:name="references"/>
    <w:p>
      <w:pPr>
        <w:pStyle w:val="Heading2"/>
      </w:pPr>
      <w:r>
        <w:t xml:space="preserve">References</w:t>
      </w:r>
    </w:p>
    <w:p>
      <w:pPr>
        <w:numPr>
          <w:ilvl w:val="0"/>
          <w:numId w:val="1001"/>
        </w:numPr>
        <w:pStyle w:val="Compact"/>
      </w:pPr>
      <w:r>
        <w:t xml:space="preserve">Smith, J., &amp; Jones, R. (2015).</w:t>
      </w:r>
      <w:r>
        <w:t xml:space="preserve"> </w:t>
      </w:r>
      <w:r>
        <w:rPr>
          <w:iCs/>
          <w:i/>
        </w:rPr>
        <w:t xml:space="preserve">The History of Australian Baking: From Colonial Roots to Modern Techniques</w:t>
      </w:r>
      <w:r>
        <w:t xml:space="preserve">. Sydney Press.</w:t>
      </w:r>
    </w:p>
    <w:p>
      <w:pPr>
        <w:numPr>
          <w:ilvl w:val="0"/>
          <w:numId w:val="1001"/>
        </w:numPr>
        <w:pStyle w:val="Compact"/>
      </w:pPr>
      <w:r>
        <w:t xml:space="preserve">Williams, T. (2018). "Cultural Exchange in Melbourne’s Bakery Scene."</w:t>
      </w:r>
      <w:r>
        <w:t xml:space="preserve"> </w:t>
      </w:r>
      <w:r>
        <w:rPr>
          <w:iCs/>
          <w:i/>
        </w:rPr>
        <w:t xml:space="preserve">Australian Food Studies Journal</w:t>
      </w:r>
      <w:r>
        <w:t xml:space="preserve">, 12(3), 45–67.</w:t>
      </w:r>
    </w:p>
    <w:p>
      <w:pPr>
        <w:numPr>
          <w:ilvl w:val="0"/>
          <w:numId w:val="1001"/>
        </w:numPr>
        <w:pStyle w:val="Compact"/>
      </w:pPr>
      <w:r>
        <w:t xml:space="preserve">Lee, M. (2021). "Sustainable Practices in Melbourne Bakeries."</w:t>
      </w:r>
      <w:r>
        <w:t xml:space="preserve"> </w:t>
      </w:r>
      <w:r>
        <w:rPr>
          <w:iCs/>
          <w:i/>
        </w:rPr>
        <w:t xml:space="preserve">Eco-Cuisine Quarterly</w:t>
      </w:r>
      <w:r>
        <w:t xml:space="preserve">, 9(2), 89–103.</w:t>
      </w:r>
    </w:p>
    <w:p>
      <w:pPr>
        <w:numPr>
          <w:ilvl w:val="0"/>
          <w:numId w:val="1001"/>
        </w:numPr>
        <w:pStyle w:val="Compact"/>
      </w:pPr>
      <w:r>
        <w:t xml:space="preserve">Nguyen, A., et al. (2019). "Multicultural Influences on Baking Traditions in Victoria."</w:t>
      </w:r>
      <w:r>
        <w:t xml:space="preserve"> </w:t>
      </w:r>
      <w:r>
        <w:rPr>
          <w:iCs/>
          <w:i/>
        </w:rPr>
        <w:t xml:space="preserve">Culinary Anthropology Review</w:t>
      </w:r>
      <w:r>
        <w:t xml:space="preserve">, 7(4), 112–125.</w:t>
      </w:r>
    </w:p>
    <w:p>
      <w:pPr>
        <w:numPr>
          <w:ilvl w:val="0"/>
          <w:numId w:val="1001"/>
        </w:numPr>
        <w:pStyle w:val="Compact"/>
      </w:pPr>
      <w:r>
        <w:t xml:space="preserve">Australian Bureau of Statistics. (2020).</w:t>
      </w:r>
      <w:r>
        <w:t xml:space="preserve"> </w:t>
      </w:r>
      <w:r>
        <w:rPr>
          <w:iCs/>
          <w:i/>
        </w:rPr>
        <w:t xml:space="preserve">Victoria Economic Profile: Food and Beverage Sector</w:t>
      </w:r>
      <w:r>
        <w:t xml:space="preserve">. Canberra.</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Baker in Australia Melbourne</dc:title>
  <dc:creator/>
  <dc:language>en</dc:language>
  <cp:keywords/>
  <dcterms:created xsi:type="dcterms:W3CDTF">2026-07-23T10:11:23Z</dcterms:created>
  <dcterms:modified xsi:type="dcterms:W3CDTF">2026-07-23T10:11:23Z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