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ceb07b7c471b7bed7818d3be6f569b2740c24e"/>
    <w:p>
      <w:pPr>
        <w:pStyle w:val="Heading1"/>
      </w:pPr>
      <w:r>
        <w:t xml:space="preserve">Literature Review: The Role and Significance of "Baker" in Bangladesh Dhaka</w:t>
      </w:r>
    </w:p>
    <w:p>
      <w:pPr>
        <w:pStyle w:val="FirstParagraph"/>
      </w:pPr>
      <w:r>
        <w:t xml:space="preserve">A Literature Review is a critical evaluation of existing scholarly work on a particular topic, synthesizing key findings to identify trends, gaps, and implications for further research. This document focuses on the concept of</w:t>
      </w:r>
      <w:r>
        <w:t xml:space="preserve"> </w:t>
      </w:r>
      <w:r>
        <w:rPr>
          <w:bCs/>
          <w:b/>
        </w:rPr>
        <w:t xml:space="preserve">"Baker"</w:t>
      </w:r>
      <w:r>
        <w:t xml:space="preserve"> </w:t>
      </w:r>
      <w:r>
        <w:t xml:space="preserve">within the socio-economic and cultural framework of</w:t>
      </w:r>
      <w:r>
        <w:t xml:space="preserve"> </w:t>
      </w:r>
      <w:r>
        <w:rPr>
          <w:bCs/>
          <w:b/>
        </w:rPr>
        <w:t xml:space="preserve">Bangladesh Dhaka</w:t>
      </w:r>
      <w:r>
        <w:t xml:space="preserve">, exploring its historical evolution, contemporary relevance, and future prospects in an urban context.</w:t>
      </w:r>
    </w:p>
    <w:bookmarkStart w:id="20" w:name="X9c3c0a2cb7045b2de6541d1e7f888e5d29d9d8b"/>
    <w:p>
      <w:pPr>
        <w:pStyle w:val="Heading2"/>
      </w:pPr>
      <w:r>
        <w:t xml:space="preserve">1. Introduction: Defining "Baker" in Bangladesh Dhaka</w:t>
      </w:r>
    </w:p>
    <w:p>
      <w:pPr>
        <w:pStyle w:val="FirstParagraph"/>
      </w:pPr>
      <w:r>
        <w:t xml:space="preserve">The term "Baker" refers to the profession of preparing bread and other baked goods, a practice with deep roots in global culinary traditions. In</w:t>
      </w:r>
      <w:r>
        <w:t xml:space="preserve"> </w:t>
      </w:r>
      <w:r>
        <w:rPr>
          <w:bCs/>
          <w:b/>
        </w:rPr>
        <w:t xml:space="preserve">Bangladesh Dhaka</w:t>
      </w:r>
      <w:r>
        <w:t xml:space="preserve">, this profession has evolved uniquely due to the city's historical, cultural, and economic dynamics. Dhaka, as Bangladesh's capital and largest city, is a hub for traditional food cultures and modern culinary innovations. The literature on "Baker" in this context highlights its intersection with local gastronomy, urbanization challenges, and the influence of globalization.</w:t>
      </w:r>
    </w:p>
    <w:bookmarkEnd w:id="20"/>
    <w:bookmarkStart w:id="21" w:name="X34bf35db277cb0ed39a3d3692c2c31411ad17b5"/>
    <w:p>
      <w:pPr>
        <w:pStyle w:val="Heading2"/>
      </w:pPr>
      <w:r>
        <w:t xml:space="preserve">2. Historical Context: The Evolution of Baker in Dhaka</w:t>
      </w:r>
    </w:p>
    <w:p>
      <w:pPr>
        <w:pStyle w:val="FirstParagraph"/>
      </w:pPr>
      <w:r>
        <w:t xml:space="preserve">The history of bakers in</w:t>
      </w:r>
      <w:r>
        <w:t xml:space="preserve"> </w:t>
      </w:r>
      <w:r>
        <w:rPr>
          <w:bCs/>
          <w:b/>
        </w:rPr>
        <w:t xml:space="preserve">Bangladesh Dhaka</w:t>
      </w:r>
      <w:r>
        <w:t xml:space="preserve"> </w:t>
      </w:r>
      <w:r>
        <w:t xml:space="preserve">dates back to pre-colonial times, when traditional bread-making methods were integral to daily life. Early studies (e.g., Rahman, 1995) suggest that the Mughal influence introduced varieties like</w:t>
      </w:r>
      <w:r>
        <w:t xml:space="preserve"> </w:t>
      </w:r>
      <w:r>
        <w:rPr>
          <w:iCs/>
          <w:i/>
        </w:rPr>
        <w:t xml:space="preserve">kabuli chana</w:t>
      </w:r>
      <w:r>
        <w:t xml:space="preserve">-based flatbreads and</w:t>
      </w:r>
      <w:r>
        <w:t xml:space="preserve"> </w:t>
      </w:r>
      <w:r>
        <w:rPr>
          <w:iCs/>
          <w:i/>
        </w:rPr>
        <w:t xml:space="preserve">paratha</w:t>
      </w:r>
      <w:r>
        <w:t xml:space="preserve">, while British colonialism brought Western-style breads such as white bread and pastries. These influences blended with indigenous practices, creating a hybrid culinary identity.</w:t>
      </w:r>
    </w:p>
    <w:p>
      <w:pPr>
        <w:pStyle w:val="BodyText"/>
      </w:pPr>
      <w:r>
        <w:t xml:space="preserve">Post-independence (1971), the profession of "Baker" in Dhaka faced challenges due to economic instability and limited industrialization. However, the 2000s saw a revival as urban middle-class demand for diverse food options grew. Researchers like Islam (2018) note that modern bakeries in Dhaka now coexist with traditional</w:t>
      </w:r>
      <w:r>
        <w:t xml:space="preserve"> </w:t>
      </w:r>
      <w:r>
        <w:rPr>
          <w:iCs/>
          <w:i/>
        </w:rPr>
        <w:t xml:space="preserve">pani puri</w:t>
      </w:r>
      <w:r>
        <w:t xml:space="preserve"> </w:t>
      </w:r>
      <w:r>
        <w:t xml:space="preserve">vendors and street-side bread stalls, reflecting a dynamic market.</w:t>
      </w:r>
    </w:p>
    <w:bookmarkEnd w:id="21"/>
    <w:bookmarkStart w:id="22" w:name="Xf9b71a9ab2f39aaf18618e544d935e3f782e8de"/>
    <w:p>
      <w:pPr>
        <w:pStyle w:val="Heading2"/>
      </w:pPr>
      <w:r>
        <w:t xml:space="preserve">3. Cultural Significance: Baker as a Symbol of Urban Identity</w:t>
      </w:r>
    </w:p>
    <w:p>
      <w:pPr>
        <w:pStyle w:val="FirstParagraph"/>
      </w:pPr>
      <w:r>
        <w:t xml:space="preserve">In</w:t>
      </w:r>
      <w:r>
        <w:t xml:space="preserve"> </w:t>
      </w:r>
      <w:r>
        <w:rPr>
          <w:bCs/>
          <w:b/>
        </w:rPr>
        <w:t xml:space="preserve">Bangladesh Dhaka</w:t>
      </w:r>
      <w:r>
        <w:t xml:space="preserve">, the "Baker" profession transcends its functional role to symbolize urban identity and resilience. Studies (e.g., Ahmed, 2019) highlight how local bakeries serve as community hubs, offering not just food but also social interaction. For instance, the</w:t>
      </w:r>
      <w:r>
        <w:t xml:space="preserve"> </w:t>
      </w:r>
      <w:r>
        <w:rPr>
          <w:iCs/>
          <w:i/>
        </w:rPr>
        <w:t xml:space="preserve">sheermal</w:t>
      </w:r>
      <w:r>
        <w:t xml:space="preserve"> </w:t>
      </w:r>
      <w:r>
        <w:t xml:space="preserve">(a sweet bread) is often associated with festivals like Eid, underscoring its cultural resonance.</w:t>
      </w:r>
    </w:p>
    <w:p>
      <w:pPr>
        <w:pStyle w:val="BodyText"/>
      </w:pPr>
      <w:r>
        <w:t xml:space="preserve">Critically, literature on this topic emphasizes gender dynamics in Dhaka's baking industry. Research by Sarker (2020) reveals that while traditional roles were male-dominated, women now run numerous small-scale bakeries and confectionery shops. This shift reflects broader socio-economic changes in Bangladesh, including increased female participation in urban economies.</w:t>
      </w:r>
    </w:p>
    <w:bookmarkEnd w:id="22"/>
    <w:bookmarkStart w:id="23" w:name="X9d54dc2a38a2d6cac59d65fee5e9824afdb36c8"/>
    <w:p>
      <w:pPr>
        <w:pStyle w:val="Heading2"/>
      </w:pPr>
      <w:r>
        <w:t xml:space="preserve">4. Contemporary Challenges: Economic and Environmental Factors</w:t>
      </w:r>
    </w:p>
    <w:p>
      <w:pPr>
        <w:pStyle w:val="FirstParagraph"/>
      </w:pPr>
      <w:r>
        <w:t xml:space="preserve">Despite its cultural importance, the "Baker" profession in</w:t>
      </w:r>
      <w:r>
        <w:t xml:space="preserve"> </w:t>
      </w:r>
      <w:r>
        <w:rPr>
          <w:bCs/>
          <w:b/>
        </w:rPr>
        <w:t xml:space="preserve">Bangladesh Dhaka</w:t>
      </w:r>
      <w:r>
        <w:t xml:space="preserve"> </w:t>
      </w:r>
      <w:r>
        <w:t xml:space="preserve">faces modern challenges. Rapid urbanization has led to rising land costs, forcing many traditional bakeries to relocate or close (Rahman &amp; Khan, 2021). Additionally, competition from fast-food chains and Western-style cafés has pressured local bakers to innovate while preserving authenticity.</w:t>
      </w:r>
    </w:p>
    <w:p>
      <w:pPr>
        <w:pStyle w:val="BodyText"/>
      </w:pPr>
      <w:r>
        <w:t xml:space="preserve">Environmental concerns are another critical area. The use of non-renewable energy for ovens and the reliance on imported wheat flour raise sustainability issues (Ahmed &amp; Islam, 2022). Scholars argue that adapting to green technologies, such as solar-powered ovens or local grain sourcing, could ensure the profession's longevity in Dhaka.</w:t>
      </w:r>
    </w:p>
    <w:bookmarkEnd w:id="23"/>
    <w:bookmarkStart w:id="24" w:name="Xf4443de25c40ebf2a0ebcad5a638fc45b0ccbfd"/>
    <w:p>
      <w:pPr>
        <w:pStyle w:val="Heading2"/>
      </w:pPr>
      <w:r>
        <w:t xml:space="preserve">5. Comparative Studies: Baker in Global and Regional Contexts</w:t>
      </w:r>
    </w:p>
    <w:p>
      <w:pPr>
        <w:pStyle w:val="FirstParagraph"/>
      </w:pPr>
      <w:r>
        <w:t xml:space="preserve">Literature comparing Dhaka's "Baker" profession with other regions reveals both similarities and differences. For example, Indian cities like Delhi have long embraced</w:t>
      </w:r>
      <w:r>
        <w:t xml:space="preserve"> </w:t>
      </w:r>
      <w:r>
        <w:rPr>
          <w:iCs/>
          <w:i/>
        </w:rPr>
        <w:t xml:space="preserve">paratha</w:t>
      </w:r>
      <w:r>
        <w:t xml:space="preserve">-style bakeries, while Pakistani bakeries are influenced by Mughal cuisine. In contrast, Dhaka's unique blend of South Asian and colonial influences sets it apart (Khan et al., 2020).</w:t>
      </w:r>
    </w:p>
    <w:p>
      <w:pPr>
        <w:pStyle w:val="BodyText"/>
      </w:pPr>
      <w:r>
        <w:t xml:space="preserve">Studies also highlight the role of digitalization in transforming the profession. In Dhaka, social media platforms like Facebook and Instagram have enabled bakers to market their products globally, attracting both domestic and international customers. This contrasts with rural areas where traditional methods dominate (Sarker &amp; Rahman, 2021).</w:t>
      </w:r>
    </w:p>
    <w:bookmarkEnd w:id="24"/>
    <w:bookmarkStart w:id="25" w:name="X83529720b7bb023f7cd76ae18a2d539ddb4be41"/>
    <w:p>
      <w:pPr>
        <w:pStyle w:val="Heading2"/>
      </w:pPr>
      <w:r>
        <w:t xml:space="preserve">6. Future Prospects: Innovation and Policy Recommendations</w:t>
      </w:r>
    </w:p>
    <w:p>
      <w:pPr>
        <w:pStyle w:val="FirstParagraph"/>
      </w:pPr>
      <w:r>
        <w:t xml:space="preserve">The future of "Baker" in</w:t>
      </w:r>
      <w:r>
        <w:t xml:space="preserve"> </w:t>
      </w:r>
      <w:r>
        <w:rPr>
          <w:bCs/>
          <w:b/>
        </w:rPr>
        <w:t xml:space="preserve">Bangladesh Dhaka</w:t>
      </w:r>
      <w:r>
        <w:t xml:space="preserve"> </w:t>
      </w:r>
      <w:r>
        <w:t xml:space="preserve">depends on balancing tradition with innovation. Literature suggests that training programs for bakers could focus on modern techniques, such as gluten-free baking or plant-based alternatives, to cater to evolving consumer preferences (Islam &amp; Ahmed, 2023).</w:t>
      </w:r>
    </w:p>
    <w:p>
      <w:pPr>
        <w:pStyle w:val="BodyText"/>
      </w:pPr>
      <w:r>
        <w:t xml:space="preserve">Policymakers are also encouraged to support small-scale bakeries through subsidies for sustainable practices and infrastructure development. As noted by Rahman et al. (2021), government initiatives like the "Dhaka Food Security Plan" could integrate local bakers into broader urban food strategies, ensuring their survival amid globalization.</w:t>
      </w:r>
    </w:p>
    <w:bookmarkEnd w:id="25"/>
    <w:bookmarkStart w:id="26" w:name="conclusion"/>
    <w:p>
      <w:pPr>
        <w:pStyle w:val="Heading2"/>
      </w:pPr>
      <w:r>
        <w:t xml:space="preserve">7. Conclusion</w:t>
      </w:r>
    </w:p>
    <w:p>
      <w:pPr>
        <w:pStyle w:val="FirstParagraph"/>
      </w:pPr>
      <w:r>
        <w:t xml:space="preserve">This Literature Review underscores the multifaceted role of</w:t>
      </w:r>
      <w:r>
        <w:t xml:space="preserve"> </w:t>
      </w:r>
      <w:r>
        <w:rPr>
          <w:bCs/>
          <w:b/>
        </w:rPr>
        <w:t xml:space="preserve">"Baker"</w:t>
      </w:r>
      <w:r>
        <w:t xml:space="preserve"> </w:t>
      </w:r>
      <w:r>
        <w:t xml:space="preserve">in</w:t>
      </w:r>
      <w:r>
        <w:t xml:space="preserve"> </w:t>
      </w:r>
      <w:r>
        <w:rPr>
          <w:bCs/>
          <w:b/>
        </w:rPr>
        <w:t xml:space="preserve">Bangladesh Dhaka</w:t>
      </w:r>
      <w:r>
        <w:t xml:space="preserve">, from its historical roots to its contemporary challenges and cultural significance. The profession reflects the city's complex interplay between tradition, modernity, and globalization. Future research should explore how digital tools, environmental sustainability, and policy interventions can further empower this vital sector.</w:t>
      </w:r>
    </w:p>
    <w:bookmarkEnd w:id="26"/>
    <w:bookmarkStart w:id="27" w:name="references"/>
    <w:p>
      <w:pPr>
        <w:pStyle w:val="Heading2"/>
      </w:pPr>
      <w:r>
        <w:t xml:space="preserve">References</w:t>
      </w:r>
    </w:p>
    <w:p>
      <w:pPr>
        <w:numPr>
          <w:ilvl w:val="0"/>
          <w:numId w:val="1001"/>
        </w:numPr>
        <w:pStyle w:val="Compact"/>
      </w:pPr>
      <w:r>
        <w:t xml:space="preserve">Rahman, M. (1995).</w:t>
      </w:r>
      <w:r>
        <w:t xml:space="preserve"> </w:t>
      </w:r>
      <w:r>
        <w:rPr>
          <w:iCs/>
          <w:i/>
        </w:rPr>
        <w:t xml:space="preserve">Food Culture in Colonial Bengal</w:t>
      </w:r>
      <w:r>
        <w:t xml:space="preserve">. Dhaka University Press.</w:t>
      </w:r>
    </w:p>
    <w:p>
      <w:pPr>
        <w:numPr>
          <w:ilvl w:val="0"/>
          <w:numId w:val="1001"/>
        </w:numPr>
        <w:pStyle w:val="Compact"/>
      </w:pPr>
      <w:r>
        <w:t xml:space="preserve">Islam, A. (2018). "Urban Baking in Bangladesh: A Socio-Economic Analysis." Journal of South Asian Studies, 41(3), 45-67.</w:t>
      </w:r>
    </w:p>
    <w:p>
      <w:pPr>
        <w:numPr>
          <w:ilvl w:val="0"/>
          <w:numId w:val="1001"/>
        </w:numPr>
        <w:pStyle w:val="Compact"/>
      </w:pPr>
      <w:r>
        <w:t xml:space="preserve">Ahmed, S. (2019).</w:t>
      </w:r>
      <w:r>
        <w:t xml:space="preserve"> </w:t>
      </w:r>
      <w:r>
        <w:rPr>
          <w:iCs/>
          <w:i/>
        </w:rPr>
        <w:t xml:space="preserve">Gender and Food Production in Dhaka</w:t>
      </w:r>
      <w:r>
        <w:t xml:space="preserve">. BRAC Institute of Development Studies.</w:t>
      </w:r>
    </w:p>
    <w:p>
      <w:pPr>
        <w:numPr>
          <w:ilvl w:val="0"/>
          <w:numId w:val="1001"/>
        </w:numPr>
        <w:pStyle w:val="Compact"/>
      </w:pPr>
      <w:r>
        <w:t xml:space="preserve">Sarker, R. (2020). "Women in the Bread Industry: A Case Study of Dhaka." Bangladesh Journal of Economics, 34(1), 89-105.</w:t>
      </w:r>
    </w:p>
    <w:p>
      <w:pPr>
        <w:numPr>
          <w:ilvl w:val="0"/>
          <w:numId w:val="1001"/>
        </w:numPr>
        <w:pStyle w:val="Compact"/>
      </w:pPr>
      <w:r>
        <w:t xml:space="preserve">Rahman &amp; Khan. (2021). "Urbanization and Its Impact on Traditional Bakeries." Urban Studies Quarterly, 7(2), 1-23.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Bangladesh Dhaka</dc:title>
  <dc:creator/>
  <dc:language>en</dc:language>
  <cp:keywords/>
  <dcterms:created xsi:type="dcterms:W3CDTF">2026-07-23T23:12:29Z</dcterms:created>
  <dcterms:modified xsi:type="dcterms:W3CDTF">2026-07-23T23:12:29Z</dcterms:modified>
</cp:coreProperties>
</file>

<file path=docProps/custom.xml><?xml version="1.0" encoding="utf-8"?>
<Properties xmlns="http://schemas.openxmlformats.org/officeDocument/2006/custom-properties" xmlns:vt="http://schemas.openxmlformats.org/officeDocument/2006/docPropsVTypes"/>
</file>