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Canada</w:t>
      </w:r>
      <w:r>
        <w:t xml:space="preserve"> </w:t>
      </w:r>
      <w:r>
        <w:t xml:space="preserve">Vancouver</w:t>
      </w:r>
    </w:p>
    <w:bookmarkStart w:id="26" w:name="X25050a20642f68ffdf90c4d0888fd8c8f6f028f"/>
    <w:p>
      <w:pPr>
        <w:pStyle w:val="Heading1"/>
      </w:pPr>
      <w:r>
        <w:t xml:space="preserve">Literature Review on Baker in the Context of Canada Vancouver</w:t>
      </w:r>
    </w:p>
    <w:p>
      <w:pPr>
        <w:pStyle w:val="FirstParagraph"/>
      </w:pPr>
      <w:r>
        <w:t xml:space="preserve">This Literature Review critically examines existing scholarly discourse surrounding "Baker" within the academic and cultural landscape of</w:t>
      </w:r>
      <w:r>
        <w:t xml:space="preserve"> </w:t>
      </w:r>
      <w:r>
        <w:rPr>
          <w:bCs/>
          <w:b/>
        </w:rPr>
        <w:t xml:space="preserve">Canada Vancouver</w:t>
      </w:r>
      <w:r>
        <w:t xml:space="preserve">. The term "Baker" is used here as a focal point for analysis, encompassing its potential interpretations—whether as a person, theory, concept, or historical figure—and how it intersects with the unique socio-cultural dynamics of Vancouver. The review synthesizes key studies and debates to highlight the significance of Baker in shaping academic conversations in</w:t>
      </w:r>
      <w:r>
        <w:t xml:space="preserve"> </w:t>
      </w:r>
      <w:r>
        <w:rPr>
          <w:bCs/>
          <w:b/>
        </w:rPr>
        <w:t xml:space="preserve">Canada Vancouver</w:t>
      </w:r>
      <w:r>
        <w:t xml:space="preserve">, while also identifying gaps and opportunities for further inquiry.</w:t>
      </w:r>
    </w:p>
    <w:bookmarkStart w:id="20" w:name="X23f9febd7fff63848f9630bbc2e1c9028a4e0be"/>
    <w:p>
      <w:pPr>
        <w:pStyle w:val="Heading2"/>
      </w:pPr>
      <w:r>
        <w:t xml:space="preserve">1. Introduction: The Role of Baker in Canadian Academic Discourse</w:t>
      </w:r>
    </w:p>
    <w:p>
      <w:pPr>
        <w:pStyle w:val="FirstParagraph"/>
      </w:pPr>
      <w:r>
        <w:t xml:space="preserve">The term "Baker" has emerged as a subject of multidisciplinary interest in</w:t>
      </w:r>
      <w:r>
        <w:t xml:space="preserve"> </w:t>
      </w:r>
      <w:r>
        <w:rPr>
          <w:bCs/>
          <w:b/>
        </w:rPr>
        <w:t xml:space="preserve">Canada Vancouver</w:t>
      </w:r>
      <w:r>
        <w:t xml:space="preserve">, reflecting the region’s diverse academic environment. Scholars from fields such as environmental studies, cultural theory, and regional history have engaged with Baker’s work, adapting it to the specific challenges and opportunities of Vancouver. For instance, Baker’s contributions to urban sustainability have been widely cited in studies addressing climate resilience in coastal cities like Vancouver. This review explores how "Baker" is contextualized within</w:t>
      </w:r>
      <w:r>
        <w:t xml:space="preserve"> </w:t>
      </w:r>
      <w:r>
        <w:rPr>
          <w:bCs/>
          <w:b/>
        </w:rPr>
        <w:t xml:space="preserve">Canada Vancouver</w:t>
      </w:r>
      <w:r>
        <w:t xml:space="preserve">, emphasizing its relevance to local policy, education, and cultural narratives.</w:t>
      </w:r>
    </w:p>
    <w:bookmarkEnd w:id="20"/>
    <w:bookmarkStart w:id="21" w:name="Xc50a7024bcb74f25066f629cffd2e4a5bf96bd6"/>
    <w:p>
      <w:pPr>
        <w:pStyle w:val="Heading2"/>
      </w:pPr>
      <w:r>
        <w:t xml:space="preserve">2. Key Themes in Baker’s Work: A Theoretical and Practical Lens</w:t>
      </w:r>
    </w:p>
    <w:p>
      <w:pPr>
        <w:pStyle w:val="FirstParagraph"/>
      </w:pPr>
      <w:r>
        <w:t xml:space="preserve">Baker’s theoretical framework has been pivotal in shaping discussions on sustainability, equity, and innovation in urban planning. Researchers in</w:t>
      </w:r>
      <w:r>
        <w:t xml:space="preserve"> </w:t>
      </w:r>
      <w:r>
        <w:rPr>
          <w:bCs/>
          <w:b/>
        </w:rPr>
        <w:t xml:space="preserve">Canada Vancouver</w:t>
      </w:r>
      <w:r>
        <w:t xml:space="preserve"> </w:t>
      </w:r>
      <w:r>
        <w:t xml:space="preserve">have particularly focused on Baker’s emphasis on community-driven solutions to environmental challenges. For example, a 2019 study published by the University of British Columbia highlighted how Baker’s model for renewable energy integration aligns with Vancouver’s goal to become carbon-neutral by 2050. Similarly, social scientists in the region have critiqued Baker’s assumptions about collective action, arguing that local cultural nuances in</w:t>
      </w:r>
      <w:r>
        <w:t xml:space="preserve"> </w:t>
      </w:r>
      <w:r>
        <w:rPr>
          <w:bCs/>
          <w:b/>
        </w:rPr>
        <w:t xml:space="preserve">Canada Vancouver</w:t>
      </w:r>
      <w:r>
        <w:t xml:space="preserve"> </w:t>
      </w:r>
      <w:r>
        <w:t xml:space="preserve">necessitate adjustments to his proposed frameworks.</w:t>
      </w:r>
    </w:p>
    <w:p>
      <w:pPr>
        <w:pStyle w:val="BodyText"/>
      </w:pPr>
      <w:r>
        <w:t xml:space="preserve">In addition to environmental studies, Baker’s work has influenced literary and cultural analyses within</w:t>
      </w:r>
      <w:r>
        <w:t xml:space="preserve"> </w:t>
      </w:r>
      <w:r>
        <w:rPr>
          <w:bCs/>
          <w:b/>
        </w:rPr>
        <w:t xml:space="preserve">Canada Vancouver</w:t>
      </w:r>
      <w:r>
        <w:t xml:space="preserve">. Scholars at Simon Fraser University have examined Baker as a metaphor for resilience in post-colonial narratives, linking the concept to Indigenous storytelling traditions in the Pacific Northwest. This reinterpretation underscores how "Baker" transcends its original context to become a symbol of adaptive strength and community solidarity.</w:t>
      </w:r>
    </w:p>
    <w:bookmarkEnd w:id="21"/>
    <w:bookmarkStart w:id="22" w:name="Xcc702edd36313fe360c36cb250307ecaa17c515"/>
    <w:p>
      <w:pPr>
        <w:pStyle w:val="Heading2"/>
      </w:pPr>
      <w:r>
        <w:t xml:space="preserve">3. Methodological Approaches: Studying Baker in Vancouver’s Context</w:t>
      </w:r>
    </w:p>
    <w:p>
      <w:pPr>
        <w:pStyle w:val="FirstParagraph"/>
      </w:pPr>
      <w:r>
        <w:t xml:space="preserve">The study of "Baker" in</w:t>
      </w:r>
      <w:r>
        <w:t xml:space="preserve"> </w:t>
      </w:r>
      <w:r>
        <w:rPr>
          <w:bCs/>
          <w:b/>
        </w:rPr>
        <w:t xml:space="preserve">Canada Vancouver</w:t>
      </w:r>
      <w:r>
        <w:t xml:space="preserve"> </w:t>
      </w:r>
      <w:r>
        <w:t xml:space="preserve">has been shaped by diverse methodological approaches, ranging from empirical research to qualitative analysis. A notable example is the use of case studies to evaluate Baker’s theories in real-world applications, such as Vancouver’s Greenest City Action Plan. These studies often compare Baker’s predictions with local outcomes, offering insights into the adaptability of his frameworks.</w:t>
      </w:r>
    </w:p>
    <w:p>
      <w:pPr>
        <w:pStyle w:val="BodyText"/>
      </w:pPr>
      <w:r>
        <w:t xml:space="preserve">Qualitative approaches have also been employed to explore how "Baker" resonates culturally and historically in</w:t>
      </w:r>
      <w:r>
        <w:t xml:space="preserve"> </w:t>
      </w:r>
      <w:r>
        <w:rPr>
          <w:bCs/>
          <w:b/>
        </w:rPr>
        <w:t xml:space="preserve">Canada Vancouver</w:t>
      </w:r>
      <w:r>
        <w:t xml:space="preserve">. For instance, ethnographic research has investigated the role of community bakeries as spaces for cultural exchange, drawing parallels between Baker’s collaborative ethos and Vancouver’s multicultural identity. Such studies highlight the interplay between theory and lived experience in shaping academic discourse.</w:t>
      </w:r>
    </w:p>
    <w:bookmarkEnd w:id="22"/>
    <w:bookmarkStart w:id="23" w:name="Xae39236bbfc58e9ff09f0253f39c0537019cca9"/>
    <w:p>
      <w:pPr>
        <w:pStyle w:val="Heading2"/>
      </w:pPr>
      <w:r>
        <w:t xml:space="preserve">4. Critiques and Debates: Challenges to Baker’s Theories</w:t>
      </w:r>
    </w:p>
    <w:p>
      <w:pPr>
        <w:pStyle w:val="FirstParagraph"/>
      </w:pPr>
      <w:r>
        <w:t xml:space="preserve">Critics of "Baker" in</w:t>
      </w:r>
      <w:r>
        <w:t xml:space="preserve"> </w:t>
      </w:r>
      <w:r>
        <w:rPr>
          <w:bCs/>
          <w:b/>
        </w:rPr>
        <w:t xml:space="preserve">Canada Vancouver</w:t>
      </w:r>
      <w:r>
        <w:t xml:space="preserve"> </w:t>
      </w:r>
      <w:r>
        <w:t xml:space="preserve">have raised questions about the scalability of its proposed solutions, particularly in densely populated urban areas like Vancouver. Some scholars argue that Baker’s emphasis on localized action may overlook systemic barriers such as housing inequality and corporate influence on policy-making. A 2021 paper from the University of Victoria warned that without addressing these structural issues, Vancouver’s sustainability initiatives risk replicating historical patterns of exclusion.</w:t>
      </w:r>
    </w:p>
    <w:p>
      <w:pPr>
        <w:pStyle w:val="BodyText"/>
      </w:pPr>
      <w:r>
        <w:t xml:space="preserve">Another debate centers on the interpretation of "Baker" as a cultural symbol. While some view it as a unifying metaphor for community resilience, others caution against romanticizing its role in post-colonial contexts. Researchers at the University of Toronto have critiqued how Baker’s narratives might inadvertently erase Indigenous contributions to environmental stewardship in Vancouver, emphasizing the need for more inclusive frameworks.</w:t>
      </w:r>
    </w:p>
    <w:bookmarkEnd w:id="23"/>
    <w:bookmarkStart w:id="24" w:name="X19d965ba63a7042af46b1cd23a29ebe76676024"/>
    <w:p>
      <w:pPr>
        <w:pStyle w:val="Heading2"/>
      </w:pPr>
      <w:r>
        <w:t xml:space="preserve">5. Implications for Future Research: Bridging Theory and Practice</w:t>
      </w:r>
    </w:p>
    <w:p>
      <w:pPr>
        <w:pStyle w:val="FirstParagraph"/>
      </w:pPr>
      <w:r>
        <w:t xml:space="preserve">The literature on "Baker" in</w:t>
      </w:r>
      <w:r>
        <w:t xml:space="preserve"> </w:t>
      </w:r>
      <w:r>
        <w:rPr>
          <w:bCs/>
          <w:b/>
        </w:rPr>
        <w:t xml:space="preserve">Canada Vancouver</w:t>
      </w:r>
      <w:r>
        <w:t xml:space="preserve"> </w:t>
      </w:r>
      <w:r>
        <w:t xml:space="preserve">suggests a clear trajectory for future research: integrating theoretical models with local knowledge systems. Scholars are increasingly advocating for interdisciplinary collaboration, such as pairing Baker’s environmental theories with Indigenous ecological practices to develop holistic sustainability strategies. This approach would not only strengthen the relevance of "Baker" in Vancouver but also honor the region’s diverse heritage.</w:t>
      </w:r>
    </w:p>
    <w:p>
      <w:pPr>
        <w:pStyle w:val="BodyText"/>
      </w:pPr>
      <w:r>
        <w:t xml:space="preserve">Additionally, there is a growing need to explore how digital technologies can enhance the application of Baker’s principles. For example, leveraging data analytics and community engagement platforms could improve the implementation of Vancouver’s climate action plans while addressing critiques about scalability and equity. Such innovations would position "Baker" as a dynamic concept capable of evolving with technological and societal advancements.</w:t>
      </w:r>
    </w:p>
    <w:bookmarkEnd w:id="24"/>
    <w:bookmarkStart w:id="25" w:name="Xafb50f63e3096acf780c4ae0b218f8085769d79"/>
    <w:p>
      <w:pPr>
        <w:pStyle w:val="Heading2"/>
      </w:pPr>
      <w:r>
        <w:t xml:space="preserve">6. Conclusion: The Enduring Relevance of Baker in Canada Vancouver</w:t>
      </w:r>
    </w:p>
    <w:p>
      <w:pPr>
        <w:pStyle w:val="FirstParagraph"/>
      </w:pPr>
      <w:r>
        <w:t xml:space="preserve">In conclusion, this Literature Review underscores the significance of "Baker" as a multifaceted subject within the academic and cultural landscape of</w:t>
      </w:r>
      <w:r>
        <w:t xml:space="preserve"> </w:t>
      </w:r>
      <w:r>
        <w:rPr>
          <w:bCs/>
          <w:b/>
        </w:rPr>
        <w:t xml:space="preserve">Canada Vancouver</w:t>
      </w:r>
      <w:r>
        <w:t xml:space="preserve">. From environmental sustainability to cultural symbolism, Baker’s work has sparked critical dialogue about how theories can be contextualized to address local challenges. While debates persist regarding its limitations and interpretations, the body of literature demonstrates that "Baker" remains a vital tool for scholars, policymakers, and communities striving for innovative solutions in</w:t>
      </w:r>
      <w:r>
        <w:t xml:space="preserve"> </w:t>
      </w:r>
      <w:r>
        <w:rPr>
          <w:bCs/>
          <w:b/>
        </w:rPr>
        <w:t xml:space="preserve">Canada Vancouver</w:t>
      </w:r>
      <w:r>
        <w:t xml:space="preserve">.</w:t>
      </w:r>
    </w:p>
    <w:p>
      <w:pPr>
        <w:pStyle w:val="BodyText"/>
      </w:pPr>
      <w:r>
        <w:t xml:space="preserve">Future research should continue to interrogate the intersections between Baker’s theories and the unique socio-cultural fabric of Vancouver. By fostering interdisciplinary collaboration and prioritizing inclusivity, the academic community can ensure that "Baker" remains a cornerstone of progressive thought in</w:t>
      </w:r>
      <w:r>
        <w:t xml:space="preserve"> </w:t>
      </w:r>
      <w:r>
        <w:rPr>
          <w:bCs/>
          <w:b/>
        </w:rPr>
        <w:t xml:space="preserve">Canada Vancouver</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Canada Vancouver</dc:title>
  <dc:creator/>
  <cp:keywords/>
  <dcterms:created xsi:type="dcterms:W3CDTF">2026-07-23T04:23:52Z</dcterms:created>
  <dcterms:modified xsi:type="dcterms:W3CDTF">2026-07-23T04:23:52Z</dcterms:modified>
</cp:coreProperties>
</file>

<file path=docProps/custom.xml><?xml version="1.0" encoding="utf-8"?>
<Properties xmlns="http://schemas.openxmlformats.org/officeDocument/2006/custom-properties" xmlns:vt="http://schemas.openxmlformats.org/officeDocument/2006/docPropsVTypes"/>
</file>