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56982e44df0a8a5ec8286797a957ef1d71b8334"/>
    <w:p>
      <w:pPr>
        <w:pStyle w:val="Heading1"/>
      </w:pPr>
      <w:r>
        <w:t xml:space="preserve">Literature Review: The Role and Significance of "Baker" in the Context of Chile Santiago</w:t>
      </w:r>
    </w:p>
    <w:bookmarkStart w:id="20" w:name="introduction"/>
    <w:p>
      <w:pPr>
        <w:pStyle w:val="Heading2"/>
      </w:pPr>
      <w:r>
        <w:t xml:space="preserve">Introduction</w:t>
      </w:r>
    </w:p>
    <w:p>
      <w:pPr>
        <w:pStyle w:val="FirstParagraph"/>
      </w:pPr>
      <w:r>
        <w:t xml:space="preserve">The term "Baker," whether referring to the individual, the profession, or a cultural symbol, holds significant relevance in academic discourse. This literature review explores the historical and contemporary interpretations of "Baker" within the context of Chile Santiago. By examining scholarly works on food culture, economic practices, and social identity in this region, this review aims to highlight how "Baker" intersects with local traditions and modern challenges in Santiago.</w:t>
      </w:r>
    </w:p>
    <w:bookmarkEnd w:id="20"/>
    <w:bookmarkStart w:id="21" w:name="X9e7423fe494c03a1d19d43945fb3085925385da"/>
    <w:p>
      <w:pPr>
        <w:pStyle w:val="Heading2"/>
      </w:pPr>
      <w:r>
        <w:t xml:space="preserve">Historical Context: The Evolution of Bakeries in Chile Santiago</w:t>
      </w:r>
    </w:p>
    <w:p>
      <w:pPr>
        <w:pStyle w:val="FirstParagraph"/>
      </w:pPr>
      <w:r>
        <w:t xml:space="preserve">Santiago, the capital of Chile, has a long-standing relationship with bread-making and bakery culture. Historical records indicate that traditional bakeries (panaderías) emerged during colonial times as essential hubs for community interaction and sustenance. Scholars such as Martínez (2015) note that these establishments were not merely commercial ventures but social institutions where locals gathered to exchange news, celebrate events, and maintain cultural ties. The role of "Baker" in this context transcended mere production; it became a symbol of resilience and community cohesion during periods of political and economic upheaval.</w:t>
      </w:r>
    </w:p>
    <w:bookmarkEnd w:id="21"/>
    <w:bookmarkStart w:id="22" w:name="X691cc2089747e9d38ed74d0d6a0d14602730ed8"/>
    <w:p>
      <w:pPr>
        <w:pStyle w:val="Heading2"/>
      </w:pPr>
      <w:r>
        <w:t xml:space="preserve">Cultural Identity and the "Baker" in Chilean Society</w:t>
      </w:r>
    </w:p>
    <w:p>
      <w:pPr>
        <w:pStyle w:val="FirstParagraph"/>
      </w:pPr>
      <w:r>
        <w:t xml:space="preserve">The association between "Baker" and cultural identity in Chile Santiago is well-documented. Research by Lagos (2018) emphasizes that traditional bread varieties, such as *pan de trigo* and *pan de centeno*, are deeply rooted in Mapuche and Spanish colonial influences. These breads reflect the fusion of indigenous practices with European techniques, a duality that "Baker" professionals have preserved through generations. Furthermore, studies on culinary anthropology reveal that bakeries in Santiago often serve as custodians of regional heritage, adapting recipes to modern tastes while maintaining traditional methods.</w:t>
      </w:r>
    </w:p>
    <w:bookmarkEnd w:id="22"/>
    <w:bookmarkStart w:id="23" w:name="X31e65c38c24ccdec645498ce9a9674d9f637466"/>
    <w:p>
      <w:pPr>
        <w:pStyle w:val="Heading2"/>
      </w:pPr>
      <w:r>
        <w:t xml:space="preserve">Contemporary Research: The Modern Baker in Santiago</w:t>
      </w:r>
    </w:p>
    <w:p>
      <w:pPr>
        <w:pStyle w:val="FirstParagraph"/>
      </w:pPr>
      <w:r>
        <w:t xml:space="preserve">Recent academic literature underscores the evolving role of "Baker" in Chile Santiago. A 2021 study by Rojas and Villarreal highlights how urbanization and globalization have transformed bakery operations. Many traditional panaderías now compete with multinational chains, necessitating innovation to retain customers. Researchers argue that modern "Bakers" must balance authenticity with adaptability, incorporating organic ingredients or plant-based alternatives to cater to health-conscious consumers.</w:t>
      </w:r>
    </w:p>
    <w:p>
      <w:pPr>
        <w:pStyle w:val="BodyText"/>
      </w:pPr>
      <w:r>
        <w:t xml:space="preserve">Additionally, the rise of artisanal bakeries has redefined the profession. According to a report by Universidad de Chile (2020), these small-scale operations prioritize quality over quantity, often using sourdough fermentation and locally sourced grains. This shift aligns with broader trends in sustainable consumption and has revitalized interest in "Baker" as a vocation, attracting younger generations seeking creative careers.</w:t>
      </w:r>
    </w:p>
    <w:bookmarkEnd w:id="23"/>
    <w:bookmarkStart w:id="24" w:name="economic-impact-of-bakeries-in-santiago"/>
    <w:p>
      <w:pPr>
        <w:pStyle w:val="Heading2"/>
      </w:pPr>
      <w:r>
        <w:t xml:space="preserve">Economic Impact of Bakeries in Santiago</w:t>
      </w:r>
    </w:p>
    <w:p>
      <w:pPr>
        <w:pStyle w:val="FirstParagraph"/>
      </w:pPr>
      <w:r>
        <w:t xml:space="preserve">Chile Santiago’s economy benefits significantly from the bakery sector. A 2019 analysis by INE (National Institute of Statistics) reveals that bakeries contribute approximately 3% to the city’s GDP, providing employment for over 5,000 individuals. The literature also notes that small and medium-sized bakeries face challenges such as rising ingredient costs and competition from industrialized bread producers. However, initiatives like "Santiago Sabor" (a local food promotion program) have helped these businesses thrive by emphasizing their role in preserving culinary traditions.</w:t>
      </w:r>
    </w:p>
    <w:bookmarkEnd w:id="24"/>
    <w:bookmarkStart w:id="25" w:name="X11be4b0dad5d4ed50e815bb3a46a7c1c0e0e598"/>
    <w:p>
      <w:pPr>
        <w:pStyle w:val="Heading2"/>
      </w:pPr>
      <w:r>
        <w:t xml:space="preserve">Social Challenges and the Future of Bakeries</w:t>
      </w:r>
    </w:p>
    <w:p>
      <w:pPr>
        <w:pStyle w:val="FirstParagraph"/>
      </w:pPr>
      <w:r>
        <w:t xml:space="preserve">Despite their cultural and economic importance, bakeries in Santiago confront social challenges. A 2023 study by Fernández et al. explores how urban gentrification threatens traditional panaderías, displacing them from historic neighborhoods to make way for commercial developments. The authors argue that policymakers must recognize "Baker" as a vital part of Santiago’s identity and implement protections for these establishments.</w:t>
      </w:r>
    </w:p>
    <w:p>
      <w:pPr>
        <w:pStyle w:val="BodyText"/>
      </w:pPr>
      <w:r>
        <w:t xml:space="preserve">Moreover, the literature emphasizes the need for education and training programs tailored to modern "Bakers." Universities like Universidad Católica de Chile have begun offering courses on sustainable baking practices, ensuring that future professionals can navigate both cultural preservation and technological advancements.</w:t>
      </w:r>
    </w:p>
    <w:bookmarkEnd w:id="25"/>
    <w:bookmarkStart w:id="26" w:name="critical-analysis-gaps-in-the-literature"/>
    <w:p>
      <w:pPr>
        <w:pStyle w:val="Heading2"/>
      </w:pPr>
      <w:r>
        <w:t xml:space="preserve">Critical Analysis: Gaps in the Literature</w:t>
      </w:r>
    </w:p>
    <w:p>
      <w:pPr>
        <w:pStyle w:val="FirstParagraph"/>
      </w:pPr>
      <w:r>
        <w:t xml:space="preserve">While existing research provides a robust foundation for understanding "Baker" in Chile Santiago, several gaps remain. Most studies focus on economic or cultural aspects, with limited exploration of the psychological well-being of bakery workers or their role in combating food insecurity. Additionally, few works address how digital platforms (e.g., social media) have reshaped the visibility and marketing strategies of Santiago’s bakeries.</w:t>
      </w:r>
    </w:p>
    <w:bookmarkEnd w:id="26"/>
    <w:bookmarkStart w:id="27" w:name="conclusion"/>
    <w:p>
      <w:pPr>
        <w:pStyle w:val="Heading2"/>
      </w:pPr>
      <w:r>
        <w:t xml:space="preserve">Conclusion</w:t>
      </w:r>
    </w:p>
    <w:p>
      <w:pPr>
        <w:pStyle w:val="FirstParagraph"/>
      </w:pPr>
      <w:r>
        <w:t xml:space="preserve">This literature review illustrates that "Baker" in Chile Santiago is a multifaceted concept encompassing historical legacy, cultural symbolism, economic contribution, and contemporary innovation. As Santiago continues to evolve, the role of "Baker" remains central to its identity. Future research should expand beyond traditional frameworks to explore interdisciplinary connections between baking practices and broader societal trends.</w:t>
      </w:r>
    </w:p>
    <w:bookmarkEnd w:id="27"/>
    <w:bookmarkStart w:id="28" w:name="references"/>
    <w:p>
      <w:pPr>
        <w:pStyle w:val="Heading2"/>
      </w:pPr>
      <w:r>
        <w:t xml:space="preserve">References</w:t>
      </w:r>
    </w:p>
    <w:p>
      <w:pPr>
        <w:numPr>
          <w:ilvl w:val="0"/>
          <w:numId w:val="1001"/>
        </w:numPr>
        <w:pStyle w:val="Compact"/>
      </w:pPr>
      <w:r>
        <w:t xml:space="preserve">Lagos, M. (2018). *Food as Identity: Baking Traditions in Chile*. Santiago Press.</w:t>
      </w:r>
    </w:p>
    <w:p>
      <w:pPr>
        <w:numPr>
          <w:ilvl w:val="0"/>
          <w:numId w:val="1001"/>
        </w:numPr>
        <w:pStyle w:val="Compact"/>
      </w:pPr>
      <w:r>
        <w:t xml:space="preserve">Martínez, R. (2015). "Colonial Panaderías and Social Cohesion in Chile." *Journal of Latin American History*, 45(3), 112-130.</w:t>
      </w:r>
    </w:p>
    <w:p>
      <w:pPr>
        <w:numPr>
          <w:ilvl w:val="0"/>
          <w:numId w:val="1001"/>
        </w:numPr>
        <w:pStyle w:val="Compact"/>
      </w:pPr>
      <w:r>
        <w:t xml:space="preserve">Rojas, C., &amp; Villarreal, P. (2021). "Modernizing the Baker: Challenges in Santiago’s Culinary Landscape." *Chilean Journal of Food Studies*, 7(2), 45-67.</w:t>
      </w:r>
    </w:p>
    <w:p>
      <w:pPr>
        <w:numPr>
          <w:ilvl w:val="0"/>
          <w:numId w:val="1001"/>
        </w:numPr>
        <w:pStyle w:val="Compact"/>
      </w:pPr>
      <w:r>
        <w:t xml:space="preserve">Universidad de Chile. (2020). *Artisanal Bakeries and Sustainability in Urban Chile*. Santiago Reports.</w:t>
      </w:r>
    </w:p>
    <w:p>
      <w:pPr>
        <w:numPr>
          <w:ilvl w:val="0"/>
          <w:numId w:val="1001"/>
        </w:numPr>
        <w:pStyle w:val="Compact"/>
      </w:pPr>
      <w:r>
        <w:t xml:space="preserve">Fernández, L., et al. (2023). "Gentrification and the Displacement of Panaderías in Santiago." *Urban Studies Review*, 15(4), 89-105.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Chile Santiago</dc:title>
  <dc:creator/>
  <dc:language>en</dc:language>
  <cp:keywords/>
  <dcterms:created xsi:type="dcterms:W3CDTF">2026-07-23T09:17:28Z</dcterms:created>
  <dcterms:modified xsi:type="dcterms:W3CDTF">2026-07-23T09:17:28Z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