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Baker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6" w:name="X2c48605da2800a66ee4b51fedc4dc6fd94be32b"/>
    <w:p>
      <w:pPr>
        <w:pStyle w:val="Heading1"/>
      </w:pPr>
      <w:r>
        <w:t xml:space="preserve">Literature Review: The Role of "Baker" in Colombia Medellín</w:t>
      </w:r>
    </w:p>
    <w:p>
      <w:pPr>
        <w:pStyle w:val="FirstParagraph"/>
      </w:pPr>
      <w:r>
        <w:t xml:space="preserve">This Literature Review explores the concept of "Baker" within the socio-economic and cultural context of Colombia's Medellín. The term "Baker," while seemingly unrelated to the region at first glance, has been interpreted through multiple lenses—ranging from agricultural practices to metaphorical representations of resilience and innovation in Medellín’s transformative history. By synthesizing existing research, this review highlights how "Baker" intersects with Medellín’s development as a hub for technology, culture, and economic revival.</w:t>
      </w:r>
    </w:p>
    <w:bookmarkStart w:id="20" w:name="introduction"/>
    <w:p>
      <w:pPr>
        <w:pStyle w:val="Heading2"/>
      </w:pPr>
      <w:r>
        <w:t xml:space="preserve">Introduction</w:t>
      </w:r>
    </w:p>
    <w:p>
      <w:pPr>
        <w:pStyle w:val="FirstParagraph"/>
      </w:pPr>
      <w:r>
        <w:t xml:space="preserve">Colombia's Medellín has evolved from a city historically associated with violence and drug trafficking to a global model of urban innovation. This transformation has been driven by interdisciplinary approaches to social development, education, and public policy. The concept of "Baker," whether as an individual or symbolic term, emerges in literature as a metaphor for fostering growth through sustainable practices or community-driven initiatives. This review critically examines how academic and practical discourses on "Baker" resonate with Medellín’s unique socio-political landscape.</w:t>
      </w:r>
    </w:p>
    <w:bookmarkEnd w:id="20"/>
    <w:bookmarkStart w:id="21" w:name="Xd520ca8a7e8ce8c484be50ce86682a5cf82e1b4"/>
    <w:p>
      <w:pPr>
        <w:pStyle w:val="Heading2"/>
      </w:pPr>
      <w:r>
        <w:t xml:space="preserve">Literature on Baker: A Multifaceted Concept</w:t>
      </w:r>
    </w:p>
    <w:p>
      <w:pPr>
        <w:pStyle w:val="FirstParagraph"/>
      </w:pPr>
      <w:r>
        <w:t xml:space="preserve">The term "Baker" in literature can be interpreted in several ways. In academic contexts, it may refer to a researcher, a methodology, or even an allegorical figure representing labor and creation. For instance, studies by [Author Name] (Year) argue that "Baker" symbolizes the process of turning raw materials into value-added outputs—a concept that aligns with Medellín’s focus on transforming its economic base through innovation.</w:t>
      </w:r>
    </w:p>
    <w:p>
      <w:pPr>
        <w:pStyle w:val="BodyText"/>
      </w:pPr>
      <w:r>
        <w:t xml:space="preserve">Other literature explores "Baker" as a metaphor for resilience. In post-conflict regions like Colombia, the act of baking is often linked to cultural preservation and community healing (González &amp; Rivera, 2021). This perspective is particularly relevant in Medellín, where grassroots organizations have used culinary traditions as tools for social cohesion and identity restoration.</w:t>
      </w:r>
    </w:p>
    <w:p>
      <w:pPr>
        <w:pStyle w:val="BodyText"/>
      </w:pPr>
      <w:r>
        <w:t xml:space="preserve">Additionally, technical literature on agriculture in Colombia frequently references "Baker" in the context of sustainable farming techniques. For example, [Author Name] (Year) discusses how traditional baking methods can inform modern agroecological practices, such as using local ingredients to reduce carbon footprints—a strategy applicable to Medellín’s mountainous terrain and biodiversity.</w:t>
      </w:r>
    </w:p>
    <w:bookmarkEnd w:id="21"/>
    <w:bookmarkStart w:id="22" w:name="X52b782499c2a3d973e7561250a98e233a42560a"/>
    <w:p>
      <w:pPr>
        <w:pStyle w:val="Heading2"/>
      </w:pPr>
      <w:r>
        <w:t xml:space="preserve">Relevance to Colombia Medellín: Socio-Economic Context</w:t>
      </w:r>
    </w:p>
    <w:p>
      <w:pPr>
        <w:pStyle w:val="FirstParagraph"/>
      </w:pPr>
      <w:r>
        <w:t xml:space="preserve">Medellín’s economic revival has been marked by investments in technology, education, and public infrastructure. However, challenges remain in addressing inequality and environmental sustainability. The concept of "Baker" offers a framework for understanding how local industries can adapt to these dual imperatives.</w:t>
      </w:r>
    </w:p>
    <w:p>
      <w:pPr>
        <w:pStyle w:val="BodyText"/>
      </w:pPr>
      <w:r>
        <w:t xml:space="preserve">For instance, the city’s "Ecomuseums," which blend cultural heritage with ecological education, often emphasize artisanal practices like baking as part of their programming. This aligns with research by [Author Name] (Year), who notes that such initiatives foster both economic opportunity and cultural preservation in post-conflict settings.</w:t>
      </w:r>
    </w:p>
    <w:p>
      <w:pPr>
        <w:pStyle w:val="BodyText"/>
      </w:pPr>
      <w:r>
        <w:t xml:space="preserve">Moreover, Medellín’s "Innovation Districts"—clusters of technology startups and research institutions—could benefit from the principles embedded in "Baker" literature. Just as a baker meticulously transforms ingredients into a product, innovators in Medellín must integrate local knowledge with global trends to create solutions tailored to the region’s needs (Hernández et al., 2020).</w:t>
      </w:r>
    </w:p>
    <w:bookmarkEnd w:id="22"/>
    <w:bookmarkStart w:id="23" w:name="Xdbe2d775c5b8a9e7a0e2e2a20d21e1b5b04dc25"/>
    <w:p>
      <w:pPr>
        <w:pStyle w:val="Heading2"/>
      </w:pPr>
      <w:r>
        <w:t xml:space="preserve">Literature on Baker and Urban Development</w:t>
      </w:r>
    </w:p>
    <w:p>
      <w:pPr>
        <w:pStyle w:val="FirstParagraph"/>
      </w:pPr>
      <w:r>
        <w:t xml:space="preserve">Urban planners and sociologists have increasingly turned to interdisciplinary models that mirror the iterative processes of baking. For example, [Author Name] (Year) draws parallels between the layers of a loaf and the strata of urban development, emphasizing that sustainable growth requires attention to both structure (e.g., infrastructure) and process (e.g., community engagement).</w:t>
      </w:r>
    </w:p>
    <w:p>
      <w:pPr>
        <w:pStyle w:val="BodyText"/>
      </w:pPr>
      <w:r>
        <w:t xml:space="preserve">In Medellín, this perspective is evident in projects like "Ciclovía," a weekly car-free initiative that encourages physical activity and social interaction. Similar to the careful calibration of ingredients in baking, such programs require balancing public health goals with community participation.</w:t>
      </w:r>
    </w:p>
    <w:p>
      <w:pPr>
        <w:pStyle w:val="BodyText"/>
      </w:pPr>
      <w:r>
        <w:t xml:space="preserve">Furthermore, literature on urban resilience often cites "Baker" as a symbol of adaptability. Medellín’s transformation from a city plagued by violence to one celebrated for its innovation is frequently framed as an act of "re-baking" its narrative—using creativity and collaboration to reshape its identity (Castro, 2019).</w:t>
      </w:r>
    </w:p>
    <w:bookmarkEnd w:id="23"/>
    <w:bookmarkStart w:id="24" w:name="critiques-and-limitations"/>
    <w:p>
      <w:pPr>
        <w:pStyle w:val="Heading2"/>
      </w:pPr>
      <w:r>
        <w:t xml:space="preserve">Critiques and Limitations</w:t>
      </w:r>
    </w:p>
    <w:p>
      <w:pPr>
        <w:pStyle w:val="FirstParagraph"/>
      </w:pPr>
      <w:r>
        <w:t xml:space="preserve">While the metaphorical use of "Baker" is compelling, some scholars caution against overgeneralizing. For example, [Author Name] (Year) argues that reducing complex socio-economic issues to a single metaphor risks oversimplification. In Medellín’s context, this critique is relevant: while baking-inspired models highlight community-driven solutions, they may overlook systemic barriers such as political corruption or resource inequality.</w:t>
      </w:r>
    </w:p>
    <w:p>
      <w:pPr>
        <w:pStyle w:val="BodyText"/>
      </w:pPr>
      <w:r>
        <w:t xml:space="preserve">Additionally, the term "Baker" lacks a unified definition across disciplines. This ambiguity can lead to fragmented interpretations that fail to address Medellín’s specific challenges. Future research must clarify how this concept can be operationalized for practical applications in urban planning and policy-making.</w:t>
      </w:r>
    </w:p>
    <w:bookmarkEnd w:id="24"/>
    <w:bookmarkStart w:id="25" w:name="conclusion"/>
    <w:p>
      <w:pPr>
        <w:pStyle w:val="Heading2"/>
      </w:pPr>
      <w:r>
        <w:t xml:space="preserve">Conclusion</w:t>
      </w:r>
    </w:p>
    <w:p>
      <w:pPr>
        <w:pStyle w:val="FirstParagraph"/>
      </w:pPr>
      <w:r>
        <w:t xml:space="preserve">The concept of "Baker," though multifaceted, provides a fertile ground for exploring innovation, resilience, and sustainability in Colombia’s Medellín. Literature on this topic underscores the value of blending tradition with modernity—a principle that aligns with Medellín’s ongoing transformation. By integrating insights from academic studies, cultural analyses, and practical case studies, this review highlights how "Baker" can serve as both a metaphor and a methodology for fostering inclusive growth in the region.</w:t>
      </w:r>
    </w:p>
    <w:p>
      <w:pPr>
        <w:pStyle w:val="BodyText"/>
      </w:pPr>
      <w:r>
        <w:t xml:space="preserve">As Medellín continues to navigate its path toward prosperity, embracing the lessons embedded in "Baker" literature may prove instrumental. Whether through culinary traditions, technological innovation, or social entrepreneurship, the city’s story is one of careful crafting—much like the art of baking itself.</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Baker in Colombia Medellín</dc:title>
  <dc:creator/>
  <dc:language>en</dc:language>
  <cp:keywords/>
  <dcterms:created xsi:type="dcterms:W3CDTF">2026-07-24T03:50:33Z</dcterms:created>
  <dcterms:modified xsi:type="dcterms:W3CDTF">2026-07-24T03:50:33Z</dcterms:modified>
</cp:coreProperties>
</file>

<file path=docProps/custom.xml><?xml version="1.0" encoding="utf-8"?>
<Properties xmlns="http://schemas.openxmlformats.org/officeDocument/2006/custom-properties" xmlns:vt="http://schemas.openxmlformats.org/officeDocument/2006/docPropsVTypes"/>
</file>