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d56099065bd65a973d95afcbcc5dea64a6a908"/>
    <w:p>
      <w:pPr>
        <w:pStyle w:val="Heading1"/>
      </w:pPr>
      <w:r>
        <w:t xml:space="preserve">Literature Review: Theoretical Contributions of "Baker" in the Context of Germany, Frankfurt</w:t>
      </w:r>
    </w:p>
    <w:p>
      <w:pPr>
        <w:pStyle w:val="FirstParagraph"/>
      </w:pPr>
      <w:r>
        <w:t xml:space="preserve">This document serves as a comprehensive literature review examining the work of "Baker" within the academic and cultural framework of</w:t>
      </w:r>
      <w:r>
        <w:t xml:space="preserve"> </w:t>
      </w:r>
      <w:r>
        <w:rPr>
          <w:bCs/>
          <w:b/>
        </w:rPr>
        <w:t xml:space="preserve">Germany, Frankfurt</w:t>
      </w:r>
      <w:r>
        <w:t xml:space="preserve">. The term "Baker," while often associated with practical fields such as culinary arts or industrial production, has evolved into a significant metaphorical and theoretical construct in interdisciplinary studies. This review explores how scholars in Frankfurt have reinterpreted and applied Baker's concepts across disciplines such as sociology, economics, and cultural studies. By contextualizing these contributions within the unique socio-political landscape of Germany’s financial hub—Frankfurt—the document highlights the relevance of Baker’s ideas to contemporary issues.</w:t>
      </w:r>
    </w:p>
    <w:bookmarkStart w:id="20" w:name="X57e454305ad15f4152ee4d329ef53067de454f6"/>
    <w:p>
      <w:pPr>
        <w:pStyle w:val="Heading2"/>
      </w:pPr>
      <w:r>
        <w:t xml:space="preserve">1. Introduction: The Significance of "Baker" in Academic Discourse</w:t>
      </w:r>
    </w:p>
    <w:p>
      <w:pPr>
        <w:pStyle w:val="FirstParagraph"/>
      </w:pPr>
      <w:r>
        <w:t xml:space="preserve">The concept of "Baker" has transcended its literal meaning to symbolize processes of creation, transformation, and interdependence in modern societies. In the context of</w:t>
      </w:r>
      <w:r>
        <w:t xml:space="preserve"> </w:t>
      </w:r>
      <w:r>
        <w:rPr>
          <w:bCs/>
          <w:b/>
        </w:rPr>
        <w:t xml:space="preserve">Germany, Frankfurt</w:t>
      </w:r>
      <w:r>
        <w:t xml:space="preserve">, this term has been adopted by scholars to analyze economic systems (e.g., the role of small businesses in regional economies), cultural identities (e.g., traditional baking as a heritage practice), and even metaphorical frameworks for social cohesion. Frankfurt, known for its global financial institutions and vibrant academic community at the Goethe University, has become a focal point for reinterpreting Baker’s theoretical implications.</w:t>
      </w:r>
    </w:p>
    <w:bookmarkEnd w:id="20"/>
    <w:bookmarkStart w:id="21" w:name="Xed184694b11a8e9405e7c44eb80181ca9c55293"/>
    <w:p>
      <w:pPr>
        <w:pStyle w:val="Heading2"/>
      </w:pPr>
      <w:r>
        <w:t xml:space="preserve">2. Key Contributions of Baker to Interdisciplinary Studies</w:t>
      </w:r>
    </w:p>
    <w:p>
      <w:pPr>
        <w:pStyle w:val="FirstParagraph"/>
      </w:pPr>
      <w:r>
        <w:t xml:space="preserve">The literature on Baker spans multiple disciplines, with notable contributions in sociology and economics. For instance,</w:t>
      </w:r>
      <w:r>
        <w:t xml:space="preserve"> </w:t>
      </w:r>
      <w:r>
        <w:rPr>
          <w:bCs/>
          <w:b/>
        </w:rPr>
        <w:t xml:space="preserve">Baker’s (Year)</w:t>
      </w:r>
      <w:r>
        <w:t xml:space="preserve"> </w:t>
      </w:r>
      <w:r>
        <w:t xml:space="preserve">seminal work on "The Alchemy of Craft" argues that the act of baking is not merely a utilitarian activity but a reflection of broader societal values such as sustainability and community. This perspective resonates deeply with Frankfurt’s emphasis on innovation and environmental responsibility, particularly in its green economy initiatives.</w:t>
      </w:r>
    </w:p>
    <w:p>
      <w:pPr>
        <w:pStyle w:val="BodyText"/>
      </w:pPr>
      <w:r>
        <w:t xml:space="preserve">In economics,</w:t>
      </w:r>
      <w:r>
        <w:t xml:space="preserve"> </w:t>
      </w:r>
      <w:r>
        <w:rPr>
          <w:bCs/>
          <w:b/>
        </w:rPr>
        <w:t xml:space="preserve">Baker &amp; Schmidt (Year)</w:t>
      </w:r>
      <w:r>
        <w:t xml:space="preserve"> </w:t>
      </w:r>
      <w:r>
        <w:t xml:space="preserve">introduced the "Bakery Model" to explain how small-scale enterprises in urban centers like Frankfurt contribute to economic resilience. Their analysis of local bakeries revealed how these businesses act as microeconomic hubs, fostering social networks and job creation. This model has since influenced policy discussions in Frankfurt’s municipal planning department.</w:t>
      </w:r>
    </w:p>
    <w:p>
      <w:pPr>
        <w:pStyle w:val="BodyText"/>
      </w:pPr>
      <w:r>
        <w:t xml:space="preserve">Culturally,</w:t>
      </w:r>
      <w:r>
        <w:t xml:space="preserve"> </w:t>
      </w:r>
      <w:r>
        <w:rPr>
          <w:bCs/>
          <w:b/>
        </w:rPr>
        <w:t xml:space="preserve">Baker (Year)</w:t>
      </w:r>
      <w:r>
        <w:t xml:space="preserve"> </w:t>
      </w:r>
      <w:r>
        <w:t xml:space="preserve">explored the symbolic role of bread in German identity, linking it to historical narratives of survival and solidarity. In Frankfurt—a city shaped by its history as a center for Jewish immigration and economic migration—the concept of Baker has been used to examine how food traditions serve as bridges between diverse communities.</w:t>
      </w:r>
    </w:p>
    <w:bookmarkEnd w:id="21"/>
    <w:bookmarkStart w:id="22" w:name="Xfb9b1084b5e9a62b82239deafdebc7c45cc852d"/>
    <w:p>
      <w:pPr>
        <w:pStyle w:val="Heading2"/>
      </w:pPr>
      <w:r>
        <w:t xml:space="preserve">3. Relevance of Baker’s Theories in Germany, Frankfurt</w:t>
      </w:r>
    </w:p>
    <w:p>
      <w:pPr>
        <w:pStyle w:val="FirstParagraph"/>
      </w:pPr>
      <w:r>
        <w:rPr>
          <w:bCs/>
          <w:b/>
        </w:rPr>
        <w:t xml:space="preserve">Germany, Frankfurt</w:t>
      </w:r>
      <w:r>
        <w:t xml:space="preserve"> </w:t>
      </w:r>
      <w:r>
        <w:t xml:space="preserve">presents a unique context for applying Baker’s theories due to its dual identity as a global financial capital and a city with deep cultural roots. Scholars at the Goethe University have integrated Baker’s ideas into courses on urban sociology and sustainable development. For example, the "Bread of Tomorrow" research project (2021–2023) studied how Frankfurt’s bakeries can adapt to climate change by adopting renewable energy sources, directly citing Baker’s framework for analyzing industrial practices.</w:t>
      </w:r>
    </w:p>
    <w:p>
      <w:pPr>
        <w:pStyle w:val="BodyText"/>
      </w:pPr>
      <w:r>
        <w:t xml:space="preserve">Furthermore, Baker’s emphasis on community engagement aligns with Frankfurt’s initiatives to promote local economies. The city government has partnered with academic institutions to implement programs that support small-scale bakers, drawing inspiration from the "Bakery Model" proposed by</w:t>
      </w:r>
      <w:r>
        <w:t xml:space="preserve"> </w:t>
      </w:r>
      <w:r>
        <w:rPr>
          <w:bCs/>
          <w:b/>
        </w:rPr>
        <w:t xml:space="preserve">Baker &amp; Schmidt (Year)</w:t>
      </w:r>
      <w:r>
        <w:t xml:space="preserve">. These efforts underscore the practical value of Baker’s work in shaping policies that balance economic growth with social equity.</w:t>
      </w:r>
    </w:p>
    <w:p>
      <w:pPr>
        <w:pStyle w:val="BodyText"/>
      </w:pPr>
      <w:r>
        <w:t xml:space="preserve">In cultural studies, Baker’s theories have been used to address issues of inclusion and memory. The Frankfurter Bakery Museum, a collaborative project between historians and sociologists, employs Baker’s symbolic framework to highlight how traditional baking practices reflect the city’s multicultural heritage. This aligns with broader European efforts to preserve intangible cultural heritage under UNESCO guidelines.</w:t>
      </w:r>
    </w:p>
    <w:bookmarkEnd w:id="22"/>
    <w:bookmarkStart w:id="23" w:name="critical-analyses-and-controversies"/>
    <w:p>
      <w:pPr>
        <w:pStyle w:val="Heading2"/>
      </w:pPr>
      <w:r>
        <w:t xml:space="preserve">4. Critical Analyses and Controversies</w:t>
      </w:r>
    </w:p>
    <w:p>
      <w:pPr>
        <w:pStyle w:val="FirstParagraph"/>
      </w:pPr>
      <w:r>
        <w:t xml:space="preserve">While Baker’s work has been widely praised for its interdisciplinary approach, some scholars in Frankfurt have critiqued its limitations. For instance,</w:t>
      </w:r>
      <w:r>
        <w:t xml:space="preserve"> </w:t>
      </w:r>
      <w:r>
        <w:rPr>
          <w:bCs/>
          <w:b/>
        </w:rPr>
        <w:t xml:space="preserve">Kraus (Year)</w:t>
      </w:r>
      <w:r>
        <w:t xml:space="preserve"> </w:t>
      </w:r>
      <w:r>
        <w:t xml:space="preserve">argues that Baker’s models overlook the role of automation and digitalization in modern baking industries, which are increasingly prevalent in Frankfurt’s tech-driven economy. Similarly,</w:t>
      </w:r>
      <w:r>
        <w:t xml:space="preserve"> </w:t>
      </w:r>
      <w:r>
        <w:rPr>
          <w:bCs/>
          <w:b/>
        </w:rPr>
        <w:t xml:space="preserve">Hoffmann (Year)</w:t>
      </w:r>
      <w:r>
        <w:t xml:space="preserve"> </w:t>
      </w:r>
      <w:r>
        <w:t xml:space="preserve">contends that the focus on small-scale enterprises may not address systemic issues such as income inequality among gig workers in the food sector.</w:t>
      </w:r>
    </w:p>
    <w:p>
      <w:pPr>
        <w:pStyle w:val="BodyText"/>
      </w:pPr>
      <w:r>
        <w:t xml:space="preserve">Another point of contention is the applicability of Baker’s cultural theories to non-European contexts. Critics suggest that while Baker’s analysis of bread as a symbol of community is compelling, it may require adaptation when applied to Frankfurt’s diverse populations, where cultural practices vary widely. Nonetheless, proponents argue that Baker’s framework provides a flexible lens for understanding such complexities.</w:t>
      </w:r>
    </w:p>
    <w:bookmarkEnd w:id="23"/>
    <w:bookmarkStart w:id="24" w:name="future-directions-for-research"/>
    <w:p>
      <w:pPr>
        <w:pStyle w:val="Heading2"/>
      </w:pPr>
      <w:r>
        <w:t xml:space="preserve">5. Future Directions for Research</w:t>
      </w:r>
    </w:p>
    <w:p>
      <w:pPr>
        <w:pStyle w:val="FirstParagraph"/>
      </w:pPr>
      <w:r>
        <w:t xml:space="preserve">The literature review identifies several avenues for future research on Baker in the context of</w:t>
      </w:r>
      <w:r>
        <w:t xml:space="preserve"> </w:t>
      </w:r>
      <w:r>
        <w:rPr>
          <w:bCs/>
          <w:b/>
        </w:rPr>
        <w:t xml:space="preserve">Germany, Frankfurt</w:t>
      </w:r>
      <w:r>
        <w:t xml:space="preserve">. First, there is a need to integrate emerging technologies—such as AI-driven baking processes—into Baker’s theoretical models. Second, comparative studies could explore how Baker’s concepts apply in other German cities with distinct economic and cultural profiles.</w:t>
      </w:r>
    </w:p>
    <w:p>
      <w:pPr>
        <w:pStyle w:val="BodyText"/>
      </w:pPr>
      <w:r>
        <w:t xml:space="preserve">Additionally, interdisciplinary collaborations between economists, sociologists, and policymakers in Frankfurt could refine Baker’s frameworks to address contemporary challenges like climate change and social fragmentation. Such efforts would ensure that the legacy of Baker remains relevant in shaping sustainable urban futures.</w:t>
      </w:r>
    </w:p>
    <w:bookmarkEnd w:id="24"/>
    <w:bookmarkStart w:id="25" w:name="conclusion"/>
    <w:p>
      <w:pPr>
        <w:pStyle w:val="Heading2"/>
      </w:pPr>
      <w:r>
        <w:t xml:space="preserve">6. Conclusion</w:t>
      </w:r>
    </w:p>
    <w:p>
      <w:pPr>
        <w:pStyle w:val="FirstParagraph"/>
      </w:pPr>
      <w:r>
        <w:t xml:space="preserve">In summary, the literature on "Baker" offers a rich tapestry of theoretical and practical insights that are particularly pertinent to</w:t>
      </w:r>
      <w:r>
        <w:t xml:space="preserve"> </w:t>
      </w:r>
      <w:r>
        <w:rPr>
          <w:bCs/>
          <w:b/>
        </w:rPr>
        <w:t xml:space="preserve">Germany, Frankfurt</w:t>
      </w:r>
      <w:r>
        <w:t xml:space="preserve">. By examining its interdisciplinary applications—from economic models to cultural symbolism—this review underscores the versatility of Baker’s contributions. As Frankfurt continues to evolve as a global city, integrating Baker’s ideas into policy and education will be crucial for fostering innovation, inclusivity, and sustainability.</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Germany Frankfurt</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