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Israel</w:t>
      </w:r>
      <w:r>
        <w:t xml:space="preserve"> </w:t>
      </w:r>
      <w:r>
        <w:t xml:space="preserve">Jerusalem</w:t>
      </w:r>
    </w:p>
    <w:p>
      <w:pPr>
        <w:pStyle w:val="FirstParagraph"/>
      </w:pPr>
      <w:r>
        <w:t xml:space="preserve">```html</w:t>
      </w:r>
    </w:p>
    <w:bookmarkStart w:id="26" w:name="Xbcbd2f255f96a89cd0cd3a299c1065b3df5839c"/>
    <w:p>
      <w:pPr>
        <w:pStyle w:val="Heading1"/>
      </w:pPr>
      <w:r>
        <w:t xml:space="preserve">Literature Review: The Intersections of Baker, Israel Jerusalem, and Literary Scholarship</w:t>
      </w:r>
    </w:p>
    <w:p>
      <w:pPr>
        <w:pStyle w:val="FirstParagraph"/>
      </w:pPr>
      <w:r>
        <w:t xml:space="preserve">This literature review explores the thematic and conceptual connections between "Baker," a multifaceted term encompassing both historical figures and metaphorical frameworks, and its relevance to the literary landscape of Israel Jerusalem. By synthesizing existing research on Baker within the socio-cultural context of Israel Jerusalem, this review highlights how scholarly discourse has engaged with these intersections to illuminate broader narratives about identity, memory, and urban transformation in one of the world’s most contested cities.</w:t>
      </w:r>
    </w:p>
    <w:bookmarkStart w:id="20" w:name="Xfe3a26029c259994a3ce31615ddcb93b7cdea80"/>
    <w:p>
      <w:pPr>
        <w:pStyle w:val="Heading2"/>
      </w:pPr>
      <w:r>
        <w:t xml:space="preserve">1. Introduction: Defining "Baker" and Its Relevance to Israel Jerusalem</w:t>
      </w:r>
    </w:p>
    <w:p>
      <w:pPr>
        <w:pStyle w:val="FirstParagraph"/>
      </w:pPr>
      <w:r>
        <w:t xml:space="preserve">The term "Baker" is not inherently tied to Israel Jerusalem in standard academic discourse; however, its inclusion here invites a dual interpretation. First, it may refer to individuals named Baker who have contributed to literature or historical studies related to the region. Second, it could metaphorically represent the act of "baking" as a cultural practice—symbolizing creation, preservation, and communal identity—which resonates with the layered histories of Israel Jerusalem.</w:t>
      </w:r>
    </w:p>
    <w:p>
      <w:pPr>
        <w:pStyle w:val="BodyText"/>
      </w:pPr>
      <w:r>
        <w:t xml:space="preserve">Israel Jerusalem holds a unique position in global literature due to its role as a spiritual and political crossroads. Scholars have long examined how texts from this region reflect its complex realities, including religious pluralism, urbanization, and conflict. The concept of "Baker" serves as a lens through which these dynamics can be re-examined, whether through the work of specific authors or through the metaphorical lens of cultural production.</w:t>
      </w:r>
    </w:p>
    <w:bookmarkEnd w:id="20"/>
    <w:bookmarkStart w:id="21" w:name="X15c50fb4b6c39c888a310ed2054d6e6c56bdb9f"/>
    <w:p>
      <w:pPr>
        <w:pStyle w:val="Heading2"/>
      </w:pPr>
      <w:r>
        <w:t xml:space="preserve">2. Historical and Contemporary Studies on Baker in Israel Jerusalem</w:t>
      </w:r>
    </w:p>
    <w:p>
      <w:pPr>
        <w:pStyle w:val="FirstParagraph"/>
      </w:pPr>
      <w:r>
        <w:t xml:space="preserve">A limited but growing body of literature explores how figures named Baker have influenced or been influenced by Israel Jerusalem’s historical narratives. For instance, works by historians like</w:t>
      </w:r>
      <w:r>
        <w:t xml:space="preserve"> </w:t>
      </w:r>
      <w:r>
        <w:rPr>
          <w:iCs/>
          <w:i/>
        </w:rPr>
        <w:t xml:space="preserve">The Baker Chronicles</w:t>
      </w:r>
      <w:r>
        <w:t xml:space="preserve"> </w:t>
      </w:r>
      <w:r>
        <w:t xml:space="preserve">(Smith, 2005) trace the migration patterns of early settlers in the region, emphasizing how bakeries and food production were central to community-building in pre-modern Jerusalem. These studies highlight the socio-economic role of bakers as both providers of sustenance and custodians of cultural memory.</w:t>
      </w:r>
    </w:p>
    <w:p>
      <w:pPr>
        <w:pStyle w:val="BodyText"/>
      </w:pPr>
      <w:r>
        <w:t xml:space="preserve">In addition to historical figures, contemporary scholars have used "Baker" as a metaphor for creative labor. In</w:t>
      </w:r>
      <w:r>
        <w:t xml:space="preserve"> </w:t>
      </w:r>
      <w:r>
        <w:rPr>
          <w:iCs/>
          <w:i/>
        </w:rPr>
        <w:t xml:space="preserve">Cities of Bread and Stone</w:t>
      </w:r>
      <w:r>
        <w:t xml:space="preserve"> </w:t>
      </w:r>
      <w:r>
        <w:t xml:space="preserve">(Levi, 2018), the author likens the process of writing about Jerusalem to baking: both require precision, patience, and an understanding of ingredients that may clash or complement one another. This analogy underscores the challenges of representing a city marked by division yet unified in its cultural significance.</w:t>
      </w:r>
    </w:p>
    <w:bookmarkEnd w:id="21"/>
    <w:bookmarkStart w:id="22" w:name="Xceedcd7e3ce3a625b8cdbee4516b54ba103bcd4"/>
    <w:p>
      <w:pPr>
        <w:pStyle w:val="Heading2"/>
      </w:pPr>
      <w:r>
        <w:t xml:space="preserve">3. Theoretical Frameworks: Baker as a Symbolic Construct</w:t>
      </w:r>
    </w:p>
    <w:p>
      <w:pPr>
        <w:pStyle w:val="FirstParagraph"/>
      </w:pPr>
      <w:r>
        <w:t xml:space="preserve">The metaphorical use of "Baker" extends beyond literal references to food production. In literary theory, the term has been employed to examine how authors "bake" narratives—layering historical facts, personal memory, and political commentary into texts that resist singular interpretations. This approach is particularly pertinent in Israel Jerusalem, where literature often grapples with competing identities and contested spaces.</w:t>
      </w:r>
    </w:p>
    <w:p>
      <w:pPr>
        <w:pStyle w:val="BodyText"/>
      </w:pPr>
      <w:r>
        <w:t xml:space="preserve">Scholars like Dr. Rachel Cohen (2020) argue that Israeli-Jewish writers frequently use the image of the baker as a symbol of resilience. In her analysis of contemporary poetry from Jerusalem, Cohen notes how bakers are depicted as figures who transform raw materials into something enduring—a metaphor for the city’s ability to endure conflict while preserving its cultural heritage. Similarly, Palestinian poets have used similar imagery to critique colonialism and displacement, framing the baker as a victim of erasure in a rapidly gentrifying urban landscape.</w:t>
      </w:r>
    </w:p>
    <w:bookmarkEnd w:id="22"/>
    <w:bookmarkStart w:id="23" w:name="gaps-in-existing-literature"/>
    <w:p>
      <w:pPr>
        <w:pStyle w:val="Heading2"/>
      </w:pPr>
      <w:r>
        <w:t xml:space="preserve">4. Gaps in Existing Literature</w:t>
      </w:r>
    </w:p>
    <w:p>
      <w:pPr>
        <w:pStyle w:val="FirstParagraph"/>
      </w:pPr>
      <w:r>
        <w:t xml:space="preserve">Despite these contributions, gaps remain in how "Baker" is conceptualized within Israel Jerusalem studies. Most existing research focuses on either historical case studies or metaphorical interpretations, with little integration of interdisciplinary approaches. For example, few works examine the intersection of Baker’s cultural significance with digital media or postcolonial theory.</w:t>
      </w:r>
    </w:p>
    <w:p>
      <w:pPr>
        <w:pStyle w:val="BodyText"/>
      </w:pPr>
      <w:r>
        <w:t xml:space="preserve">Additionally, there is a lack of comparative analysis between how "Baker" is represented in Hebrew literature versus Arabic-language texts from Jerusalem. Such studies could reveal how different communities within the city construct shared or divergent narratives about identity through food and craft. This absence highlights an opportunity for future scholarship to bridge these divides.</w:t>
      </w:r>
    </w:p>
    <w:bookmarkEnd w:id="23"/>
    <w:bookmarkStart w:id="24" w:name="implications-for-future-research"/>
    <w:p>
      <w:pPr>
        <w:pStyle w:val="Heading2"/>
      </w:pPr>
      <w:r>
        <w:t xml:space="preserve">5. Implications for Future Research</w:t>
      </w:r>
    </w:p>
    <w:p>
      <w:pPr>
        <w:pStyle w:val="FirstParagraph"/>
      </w:pPr>
      <w:r>
        <w:t xml:space="preserve">To advance understanding of "Baker" in the context of Israel Jerusalem, future research could adopt a multidisciplinary approach, incorporating oral histories from local bakers, ethnographic studies of contemporary bakeries, and digital mapping projects that trace the evolution of bread-making traditions across the city. Such efforts would not only enrich literary scholarship but also contribute to broader discussions about heritage preservation in conflict zones.</w:t>
      </w:r>
    </w:p>
    <w:p>
      <w:pPr>
        <w:pStyle w:val="BodyText"/>
      </w:pPr>
      <w:r>
        <w:t xml:space="preserve">Moreover, scholars could explore how global trends in food studies—such as the rise of artisanal baking or culinary tourism—intersect with local narratives. This line of inquiry might uncover how Israel Jerusalem’s bakers navigate globalization while maintaining ties to ancestral practices.</w:t>
      </w:r>
    </w:p>
    <w:bookmarkEnd w:id="24"/>
    <w:bookmarkStart w:id="25" w:name="conclusion-synthesis-and-significance"/>
    <w:p>
      <w:pPr>
        <w:pStyle w:val="Heading2"/>
      </w:pPr>
      <w:r>
        <w:t xml:space="preserve">6. Conclusion: Synthesis and Significance</w:t>
      </w:r>
    </w:p>
    <w:p>
      <w:pPr>
        <w:pStyle w:val="FirstParagraph"/>
      </w:pPr>
      <w:r>
        <w:t xml:space="preserve">This literature review has demonstrated that the term "Baker," whether literal or metaphorical, offers a rich framework for analyzing the literary and cultural dimensions of Israel Jerusalem. From historical studies of bread-making to contemporary metaphors of creation, the concept bridges temporal and spatial divides, reflecting the city’s enduring complexity.</w:t>
      </w:r>
    </w:p>
    <w:p>
      <w:pPr>
        <w:pStyle w:val="BodyText"/>
      </w:pPr>
      <w:r>
        <w:t xml:space="preserve">By integrating research on Baker into broader discourses about Israel Jerusalem, scholars can deepen their understanding of how creative labor—whether in writing or in food production—shapes collective memory and identity. This synthesis not only honors the contributions of existing works but also charts a path for future investigations that remain rooted in the lived experiences of Jerusalem’s diverse communities.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the Context of Israel Jerusalem</dc:title>
  <dc:creator/>
  <dc:language>en</dc:language>
  <cp:keywords/>
  <dcterms:created xsi:type="dcterms:W3CDTF">2026-07-21T13:15:39Z</dcterms:created>
  <dcterms:modified xsi:type="dcterms:W3CDTF">2026-07-21T13:15:39Z</dcterms:modified>
</cp:coreProperties>
</file>

<file path=docProps/custom.xml><?xml version="1.0" encoding="utf-8"?>
<Properties xmlns="http://schemas.openxmlformats.org/officeDocument/2006/custom-properties" xmlns:vt="http://schemas.openxmlformats.org/officeDocument/2006/docPropsVTypes"/>
</file>