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1bdac7257c588635f04f73e8a19224732bb44ac"/>
    <w:p>
      <w:pPr>
        <w:pStyle w:val="Heading1"/>
      </w:pPr>
      <w:r>
        <w:t xml:space="preserve">Literature Review: The Role of Baker in Nigeria Abuja</w:t>
      </w:r>
    </w:p>
    <w:bookmarkStart w:id="20" w:name="introduction"/>
    <w:p>
      <w:pPr>
        <w:pStyle w:val="Heading2"/>
      </w:pPr>
      <w:r>
        <w:t xml:space="preserve">Introduction</w:t>
      </w:r>
    </w:p>
    <w:p>
      <w:pPr>
        <w:pStyle w:val="FirstParagraph"/>
      </w:pPr>
      <w:r>
        <w:t xml:space="preserve">The topic of "Baker" in the context of Nigeria Abuja holds significant relevance, particularly within the framework of socio-economic development, cultural practices, and urban food systems. This literature review explores existing studies and scholarly works to analyze how baking traditions, commercial bakeries, and individual bakers contribute to the culinary landscape of Nigeria's capital city. The integration of "Baker" into the Nigerian context is not merely a professional vocation but also a reflection of local adaptation, economic resilience, and cultural exchange in Abuja.</w:t>
      </w:r>
    </w:p>
    <w:bookmarkEnd w:id="20"/>
    <w:bookmarkStart w:id="21" w:name="historical-context-baker-in-nigeria"/>
    <w:p>
      <w:pPr>
        <w:pStyle w:val="Heading2"/>
      </w:pPr>
      <w:r>
        <w:t xml:space="preserve">Historical Context: Baker in Nigeria</w:t>
      </w:r>
    </w:p>
    <w:p>
      <w:pPr>
        <w:pStyle w:val="FirstParagraph"/>
      </w:pPr>
      <w:r>
        <w:t xml:space="preserve">The history of baking in Nigeria dates back to pre-colonial times, where indigenous methods of food preparation included fermentation techniques for bread-like products such as "akamu" and "dosa." However, the modern concept of a baker—defined as an individual or entity engaged in producing baked goods like bread, pastries, and cakes—was significantly influenced by colonial trade and post-independence industrialization. In Nigeria Abuja, the capital city established in 1991, baking has evolved to meet both traditional and contemporary demands.</w:t>
      </w:r>
    </w:p>
    <w:p>
      <w:pPr>
        <w:pStyle w:val="BodyText"/>
      </w:pPr>
      <w:r>
        <w:t xml:space="preserve">Studies such as Adebayo (2005) highlight that the transition from traditional methods to commercial baking in urban centers like Abuja was driven by increased urbanization and exposure to global food trends. This shift is evident in the proliferation of bakeries offering Western-style bread alongside locally popular items like "tuwo" and "puff puff."</w:t>
      </w:r>
    </w:p>
    <w:bookmarkEnd w:id="21"/>
    <w:bookmarkStart w:id="22" w:name="X8d3fc4d3a8d044042d66c04830d76ad2ff89f0a"/>
    <w:p>
      <w:pPr>
        <w:pStyle w:val="Heading2"/>
      </w:pPr>
      <w:r>
        <w:t xml:space="preserve">Baker as a Profession: Economic and Social Impacts</w:t>
      </w:r>
    </w:p>
    <w:p>
      <w:pPr>
        <w:pStyle w:val="FirstParagraph"/>
      </w:pPr>
      <w:r>
        <w:t xml:space="preserve">The role of a baker in Nigeria Abuja extends beyond mere food production. It is intertwined with employment opportunities, entrepreneurial ventures, and community development. According to the Nigerian Bureau of Statistics (2018), small-scale bakeries contribute significantly to informal sector employment in urban areas like Abuja. These businesses often serve as hubs for social interaction and economic activity.</w:t>
      </w:r>
    </w:p>
    <w:p>
      <w:pPr>
        <w:pStyle w:val="BodyText"/>
      </w:pPr>
      <w:r>
        <w:t xml:space="preserve">Research by Okafor (2017) underscores how bakers in Abuja navigate challenges such as fluctuating raw material prices, competition from multinational food chains, and regulatory compliance. Despite these hurdles, the profession remains resilient due to its alignment with daily consumer needs and cultural practices.</w:t>
      </w:r>
    </w:p>
    <w:bookmarkEnd w:id="22"/>
    <w:bookmarkStart w:id="23" w:name="X4847d1a3f5d249e7feb3a4c4b73462d326fb08c"/>
    <w:p>
      <w:pPr>
        <w:pStyle w:val="Heading2"/>
      </w:pPr>
      <w:r>
        <w:t xml:space="preserve">Cultural Adaptation: Baker in Local Traditions</w:t>
      </w:r>
    </w:p>
    <w:p>
      <w:pPr>
        <w:pStyle w:val="FirstParagraph"/>
      </w:pPr>
      <w:r>
        <w:t xml:space="preserve">Baking in Nigeria Abuja is not confined to Western-style products. It has also adapted to local tastes, incorporating indigenous ingredients like yam flour, millet, and plantain. This fusion of traditional and modern baking techniques reflects the dynamic nature of the profession in a rapidly urbanizing society.</w:t>
      </w:r>
    </w:p>
    <w:p>
      <w:pPr>
        <w:pStyle w:val="BodyText"/>
      </w:pPr>
      <w:r>
        <w:t xml:space="preserve">Studies by Ekene (2020) emphasize that bakers in Abuja often innovate to cater to both local and expatriate populations. For example, "plantain bread" and "yam cake" have gained popularity as fusion items that bridge cultural gaps. This adaptability is crucial for the survival of bakers in a cosmopolitan city like Abuja.</w:t>
      </w:r>
    </w:p>
    <w:bookmarkEnd w:id="23"/>
    <w:bookmarkStart w:id="24" w:name="X69bc2057c0c12fd8e616460eb9cc6fb11864b8c"/>
    <w:p>
      <w:pPr>
        <w:pStyle w:val="Heading2"/>
      </w:pPr>
      <w:r>
        <w:t xml:space="preserve">Technological Integration and Modernization</w:t>
      </w:r>
    </w:p>
    <w:p>
      <w:pPr>
        <w:pStyle w:val="FirstParagraph"/>
      </w:pPr>
      <w:r>
        <w:t xml:space="preserve">The role of the baker in Nigeria Abuja has been further transformed by technological advancements. The adoption of automated baking machines, social media marketing, and e-commerce platforms has redefined how bakers operate. A 2019 study by Adeyemi found that 65% of bakeries in Abuja now use online ordering systems to reach a broader customer base.</w:t>
      </w:r>
    </w:p>
    <w:p>
      <w:pPr>
        <w:pStyle w:val="BodyText"/>
      </w:pPr>
      <w:r>
        <w:t xml:space="preserve">However, this modernization raises questions about the preservation of traditional baking methods. While technology enhances efficiency, it also risks diluting cultural heritage. The literature suggests that successful bakers in Abuja strike a balance between innovation and authenticity.</w:t>
      </w:r>
    </w:p>
    <w:bookmarkEnd w:id="24"/>
    <w:bookmarkStart w:id="25" w:name="challenges-faced-by-bakers-in-abuja"/>
    <w:p>
      <w:pPr>
        <w:pStyle w:val="Heading2"/>
      </w:pPr>
      <w:r>
        <w:t xml:space="preserve">Challenges Faced by Bakers in Abuja</w:t>
      </w:r>
    </w:p>
    <w:p>
      <w:pPr>
        <w:pStyle w:val="FirstParagraph"/>
      </w:pPr>
      <w:r>
        <w:t xml:space="preserve">Despite their contributions to the economy and culture, bakers in Nigeria Abuja face unique challenges. These include limited access to quality raw materials, high operational costs due to rising rent prices, and competition from large-scale food corporations. Environmental factors such as power outages further complicate operations.</w:t>
      </w:r>
    </w:p>
    <w:p>
      <w:pPr>
        <w:pStyle w:val="BodyText"/>
      </w:pPr>
      <w:r>
        <w:t xml:space="preserve">According to a 2021 report by the Federal Ministry of Trade and Investment, only 30% of small bakery businesses in Abuja are registered formally, leaving them vulnerable to regulatory and legal risks. This lack of formalization also limits their access to government support programs aimed at promoting entrepreneurship.</w:t>
      </w:r>
    </w:p>
    <w:bookmarkEnd w:id="25"/>
    <w:bookmarkStart w:id="26" w:name="opportunities-for-growth"/>
    <w:p>
      <w:pPr>
        <w:pStyle w:val="Heading2"/>
      </w:pPr>
      <w:r>
        <w:t xml:space="preserve">Opportunities for Growth</w:t>
      </w:r>
    </w:p>
    <w:p>
      <w:pPr>
        <w:pStyle w:val="FirstParagraph"/>
      </w:pPr>
      <w:r>
        <w:t xml:space="preserve">The literature highlights several opportunities for bakers in Nigeria Abuja. These include partnerships with local markets, participation in food festivals, and leveraging digital platforms to expand reach. For instance, the "Abuja Food Fair" organized annually by the Nigerian Association of Small Scale Bakeries (NASSB) has become a key event for showcasing innovation and fostering collaboration.</w:t>
      </w:r>
    </w:p>
    <w:p>
      <w:pPr>
        <w:pStyle w:val="BodyText"/>
      </w:pPr>
      <w:r>
        <w:t xml:space="preserve">Furthermore, there is growing interest in health-conscious baking options such as gluten-free products and organic ingredients. This trend presents an untapped market for bakers willing to invest in specialized knowledge and equipment.</w:t>
      </w:r>
    </w:p>
    <w:bookmarkEnd w:id="26"/>
    <w:bookmarkStart w:id="27" w:name="conclusion"/>
    <w:p>
      <w:pPr>
        <w:pStyle w:val="Heading2"/>
      </w:pPr>
      <w:r>
        <w:t xml:space="preserve">Conclusion</w:t>
      </w:r>
    </w:p>
    <w:p>
      <w:pPr>
        <w:pStyle w:val="FirstParagraph"/>
      </w:pPr>
      <w:r>
        <w:t xml:space="preserve">The role of "Baker" in Nigeria Abuja is multifaceted, reflecting the intersection of tradition, economy, and innovation. Through a critical review of existing literature, it is evident that bakers contribute significantly to the city's socio-economic fabric while navigating challenges unique to urban environments. Future research should explore how digitalization and policy reforms can further support this vital profession in Abuja.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Nigeria Abuja</dc:title>
  <dc:creator/>
  <dc:language>en</dc:language>
  <cp:keywords/>
  <dcterms:created xsi:type="dcterms:W3CDTF">2026-07-23T14:44:46Z</dcterms:created>
  <dcterms:modified xsi:type="dcterms:W3CDTF">2026-07-23T14:44:46Z</dcterms:modified>
</cp:coreProperties>
</file>

<file path=docProps/custom.xml><?xml version="1.0" encoding="utf-8"?>
<Properties xmlns="http://schemas.openxmlformats.org/officeDocument/2006/custom-properties" xmlns:vt="http://schemas.openxmlformats.org/officeDocument/2006/docPropsVTypes"/>
</file>