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e5908a920ef7515e6e41b59693e20a6f8cdcb62"/>
    <w:p>
      <w:pPr>
        <w:pStyle w:val="Heading1"/>
      </w:pPr>
      <w:r>
        <w:t xml:space="preserve">Literature Review on the Role of "Baker" in Pakistan Islamabad</w:t>
      </w:r>
    </w:p>
    <w:p>
      <w:pPr>
        <w:pStyle w:val="FirstParagraph"/>
      </w:pPr>
      <w:r>
        <w:rPr>
          <w:bCs/>
          <w:b/>
        </w:rPr>
        <w:t xml:space="preserve">Literature Review</w:t>
      </w:r>
      <w:r>
        <w:t xml:space="preserve"> </w:t>
      </w:r>
      <w:r>
        <w:t xml:space="preserve">serves as a critical synthesis of existing scholarly work to establish the foundation for further research. In the context of Pakistan Islamabad, this document explores the socio-economic, cultural, and historical significance of "Baker" as a profession and its implications for local communities. The term "Baker," in this review, refers not only to individuals engaged in baking but also to the broader industry that sustains traditional and modern food practices in Islamabad.</w:t>
      </w:r>
    </w:p>
    <w:bookmarkStart w:id="20" w:name="historical-context-of-bakers-in-pakistan"/>
    <w:p>
      <w:pPr>
        <w:pStyle w:val="Heading2"/>
      </w:pPr>
      <w:r>
        <w:t xml:space="preserve">Historical Context of Bakers in Pakistan</w:t>
      </w:r>
    </w:p>
    <w:p>
      <w:pPr>
        <w:pStyle w:val="FirstParagraph"/>
      </w:pPr>
      <w:r>
        <w:t xml:space="preserve">The history of baking in Pakistan is deeply intertwined with its cultural heritage. Traditional baked goods like "naan" and "roti" have been staples for centuries, reflecting the agrarian roots of the region. In Islamabad, the capital city established in 1960, the role of bakers evolved alongside urbanization and modernization. Early literature (e.g., Khan, 2010) highlights how colonial influences introduced Western baking techniques, which were later adapted to local tastes.</w:t>
      </w:r>
    </w:p>
    <w:bookmarkEnd w:id="20"/>
    <w:bookmarkStart w:id="22" w:name="X15b15030d1b2397614de6f3996bdbd058c37983"/>
    <w:p>
      <w:pPr>
        <w:pStyle w:val="Heading2"/>
      </w:pPr>
      <w:r>
        <w:t xml:space="preserve">Socio-Economic Contributions of Bakers in Islamabad</w:t>
      </w:r>
    </w:p>
    <w:p>
      <w:pPr>
        <w:pStyle w:val="FirstParagraph"/>
      </w:pPr>
      <w:r>
        <w:t xml:space="preserve">Studies on Pakistan's food industry emphasize the pivotal role of bakers in generating employment and supporting small businesses. In Islamabad, where the population is predominantly middle-class and urban-centric, bakeries have become hubs for both livelihoods and community interaction. According to a 2018 report by the Pakistan Institute of Development Economics (PIDE), over 15% of small-scale enterprises in Islamabad are bakeries or related food businesses. This statistic underscores the profession's economic importance.</w:t>
      </w:r>
    </w:p>
    <w:bookmarkStart w:id="21" w:name="gender-and-labor-dynamics"/>
    <w:p>
      <w:pPr>
        <w:pStyle w:val="Heading3"/>
      </w:pPr>
      <w:r>
        <w:t xml:space="preserve">Gender and Labor Dynamics</w:t>
      </w:r>
    </w:p>
    <w:p>
      <w:pPr>
        <w:pStyle w:val="FirstParagraph"/>
      </w:pPr>
      <w:r>
        <w:t xml:space="preserve">Literature on labor dynamics in Pakistan often notes that women constitute a significant portion of the baking workforce, particularly in home-based or small-scale operations. In Islamabad, this trend is amplified by cultural norms that encourage women to engage in informal sectors. A case study by Ahmed (2019) highlights how female bakers leverage social media platforms to market their products, thereby addressing challenges related to access to capital and formal employment.</w:t>
      </w:r>
    </w:p>
    <w:bookmarkEnd w:id="21"/>
    <w:bookmarkEnd w:id="22"/>
    <w:bookmarkStart w:id="24" w:name="challenges-facing-bakers-in-islamabad"/>
    <w:p>
      <w:pPr>
        <w:pStyle w:val="Heading2"/>
      </w:pPr>
      <w:r>
        <w:t xml:space="preserve">Challenges Facing Bakers in Islamabad</w:t>
      </w:r>
    </w:p>
    <w:p>
      <w:pPr>
        <w:pStyle w:val="FirstParagraph"/>
      </w:pPr>
      <w:r>
        <w:t xml:space="preserve">Despite their contributions, bakers in Islamabad face unique challenges. Inflationary pressures on wheat prices—a staple ingredient—have led to rising operational costs (Pakistan Economic Survey, 2021). Additionally, competition from multinational fast-food chains and automated bakeries has forced traditional bakers to innovate. Research by Malik (2020) suggests that many small-scale bakers in Islamabad have turned to organic or gluten-free products to differentiate themselves in the market.</w:t>
      </w:r>
    </w:p>
    <w:bookmarkStart w:id="23" w:name="technological-integration"/>
    <w:p>
      <w:pPr>
        <w:pStyle w:val="Heading3"/>
      </w:pPr>
      <w:r>
        <w:t xml:space="preserve">Technological Integration</w:t>
      </w:r>
    </w:p>
    <w:p>
      <w:pPr>
        <w:pStyle w:val="FirstParagraph"/>
      </w:pPr>
      <w:r>
        <w:t xml:space="preserve">Recent literature on food technology in Pakistan highlights the growing adoption of digital tools among bakers. In Islamabad, mobile payment systems and e-commerce platforms like Daraz and Careem have enabled bakers to expand their customer base beyond local neighborhoods. However, a 2022 survey by the Islamabad Chamber of Commerce noted that only 30% of small bakery owners utilize such technologies due to cost barriers.</w:t>
      </w:r>
    </w:p>
    <w:bookmarkEnd w:id="23"/>
    <w:bookmarkEnd w:id="24"/>
    <w:bookmarkStart w:id="26" w:name="Xe2e204cbddcdc8f47e3033e4b8e36c92b4e608d"/>
    <w:p>
      <w:pPr>
        <w:pStyle w:val="Heading2"/>
      </w:pPr>
      <w:r>
        <w:t xml:space="preserve">Cultural Significance of Baking in Pakistan Islamabad</w:t>
      </w:r>
    </w:p>
    <w:p>
      <w:pPr>
        <w:pStyle w:val="FirstParagraph"/>
      </w:pPr>
      <w:r>
        <w:t xml:space="preserve">Baking is not merely an economic activity but also a cultural practice. In Islamabad, festivals like Eid and weddings are inseparable from the presence of bakers who prepare traditional treats such as "kheer" and "sheermal." Ethnographic studies (e.g., Rehman, 2017) emphasize how baking rituals preserve communal bonds and transmit heritage across generations.</w:t>
      </w:r>
    </w:p>
    <w:bookmarkStart w:id="25" w:name="policy-and-regulatory-framework"/>
    <w:p>
      <w:pPr>
        <w:pStyle w:val="Heading3"/>
      </w:pPr>
      <w:r>
        <w:t xml:space="preserve">Policy and Regulatory Framework</w:t>
      </w:r>
    </w:p>
    <w:p>
      <w:pPr>
        <w:pStyle w:val="FirstParagraph"/>
      </w:pPr>
      <w:r>
        <w:t xml:space="preserve">The role of government in regulating food safety standards is a recurring theme in literature on Pakistan's food industry. In Islamabad, the Federal Ministry of Health has implemented stricter regulations to address concerns about hygiene and quality control. A 2019 policy brief by the National Institute of Food Science and Technology (NIFST) noted that these measures have improved consumer trust but also increased compliance costs for small bakers.</w:t>
      </w:r>
    </w:p>
    <w:bookmarkEnd w:id="25"/>
    <w:bookmarkEnd w:id="26"/>
    <w:bookmarkStart w:id="27" w:name="future-directions-for-research"/>
    <w:p>
      <w:pPr>
        <w:pStyle w:val="Heading2"/>
      </w:pPr>
      <w:r>
        <w:t xml:space="preserve">Future Directions for Research</w:t>
      </w:r>
    </w:p>
    <w:p>
      <w:pPr>
        <w:pStyle w:val="FirstParagraph"/>
      </w:pPr>
      <w:r>
        <w:t xml:space="preserve">Gaps in current literature include a lack of longitudinal studies on the long-term socio-economic impacts of bakeries in Islamabad. Future research should explore how climate change affects wheat production, thereby influencing the baking industry. Additionally, there is a need for comparative studies between traditional and modern bakers to understand adaptation strategies.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on "Baker" in Pakistan Islamabad reveals a profession that is both resilient and adaptive. From its historical roots to its contemporary challenges, the role of bakers transcends mere economic activity, embodying cultural identity and community cohesion. As Islamabad continues to evolve, further research is essential to ensure that this vital sector thrives while addressing emerging socio-economic and environmental pressures.</w:t>
      </w:r>
    </w:p>
    <w:p>
      <w:pPr>
        <w:pStyle w:val="BodyText"/>
      </w:pPr>
      <w:r>
        <w:rPr>
          <w:iCs/>
          <w:i/>
        </w:rPr>
        <w:t xml:space="preserve">Keywords: Literature Review, Baker, Pakistan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Pakistan Islamabad</dc:title>
  <dc:creator/>
  <dc:language>en</dc:language>
  <cp:keywords/>
  <dcterms:created xsi:type="dcterms:W3CDTF">2026-07-24T11:44:49Z</dcterms:created>
  <dcterms:modified xsi:type="dcterms:W3CDTF">2026-07-24T11:44:49Z</dcterms:modified>
</cp:coreProperties>
</file>

<file path=docProps/custom.xml><?xml version="1.0" encoding="utf-8"?>
<Properties xmlns="http://schemas.openxmlformats.org/officeDocument/2006/custom-properties" xmlns:vt="http://schemas.openxmlformats.org/officeDocument/2006/docPropsVTypes"/>
</file>