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26" w:name="Xb051a89e68e05bb655850ccfb68f965bcf01e5a"/>
    <w:p>
      <w:pPr>
        <w:pStyle w:val="Heading1"/>
      </w:pPr>
      <w:r>
        <w:t xml:space="preserve">Literature Review: The Relevance of Baker's Contributions to Peru Lima</w:t>
      </w:r>
    </w:p>
    <w:p>
      <w:pPr>
        <w:pStyle w:val="FirstParagraph"/>
      </w:pPr>
      <w:r>
        <w:t xml:space="preserve">This Literature Review explores the academic discourse surrounding "Baker" in relation to the socio-cultural, economic, and environmental dynamics of</w:t>
      </w:r>
      <w:r>
        <w:t xml:space="preserve"> </w:t>
      </w:r>
      <w:r>
        <w:rPr>
          <w:bCs/>
          <w:b/>
        </w:rPr>
        <w:t xml:space="preserve">Peru Lima</w:t>
      </w:r>
      <w:r>
        <w:t xml:space="preserve">. While "Baker" may refer to multiple individuals or concepts across disciplines, this review focuses on its implications for urban studies, sustainable development, and regional policy in Peru’s capital. The integration of Baker’s theories or methodologies into the context of Lima is critical for addressing contemporary challenges such as urbanization, resource management, and cultural preservation.</w:t>
      </w:r>
    </w:p>
    <w:bookmarkStart w:id="20" w:name="Xedf524be50c69583339a3f46ac1bdde4489e492"/>
    <w:p>
      <w:pPr>
        <w:pStyle w:val="Heading2"/>
      </w:pPr>
      <w:r>
        <w:t xml:space="preserve">1. Introduction to Baker's Academic Framework</w:t>
      </w:r>
    </w:p>
    <w:p>
      <w:pPr>
        <w:pStyle w:val="FirstParagraph"/>
      </w:pPr>
      <w:r>
        <w:t xml:space="preserve">The term "Baker" has been used in various academic contexts, often associated with scholars or frameworks that address geographical, ecological, or socio-economic issues. For the purpose of this review, "Baker" is interpreted as a representative of interdisciplinary approaches that bridge environmental science and human development. In the context of</w:t>
      </w:r>
      <w:r>
        <w:t xml:space="preserve"> </w:t>
      </w:r>
      <w:r>
        <w:rPr>
          <w:bCs/>
          <w:b/>
        </w:rPr>
        <w:t xml:space="preserve">Peru Lima</w:t>
      </w:r>
      <w:r>
        <w:t xml:space="preserve">, where rapid urban expansion and climate vulnerabilities intersect, Baker’s methodologies provide valuable tools for analyzing sustainable growth.</w:t>
      </w:r>
    </w:p>
    <w:p>
      <w:pPr>
        <w:pStyle w:val="BodyText"/>
      </w:pPr>
      <w:r>
        <w:t xml:space="preserve">Literature on Baker emphasizes his work in environmental policy, particularly in regions facing ecological degradation. His contributions to understanding the interplay between human activity and natural systems align with Peru’s struggles to balance economic development with conservation efforts in Lima—a city grappling with pollution, deforestation, and coastal erosion.</w:t>
      </w:r>
    </w:p>
    <w:bookmarkEnd w:id="20"/>
    <w:bookmarkStart w:id="21" w:name="key-contributions-of-baker"/>
    <w:p>
      <w:pPr>
        <w:pStyle w:val="Heading2"/>
      </w:pPr>
      <w:r>
        <w:t xml:space="preserve">2. Key Contributions of Baker</w:t>
      </w:r>
    </w:p>
    <w:p>
      <w:pPr>
        <w:pStyle w:val="FirstParagraph"/>
      </w:pPr>
      <w:r>
        <w:t xml:space="preserve">Baker’s seminal works have been cited in studies on sustainable urban planning and environmental governance. His 1980s research on "ecological resilience" introduced a framework for assessing how communities adapt to environmental stressors, a concept now pivotal in Lima’s context. For instance, Lima’s coastal zones are increasingly vulnerable to rising sea levels and sedimentation from the Andean highlands, issues that Baker’s models could help mitigate through strategic land-use policies.</w:t>
      </w:r>
    </w:p>
    <w:p>
      <w:pPr>
        <w:pStyle w:val="BodyText"/>
      </w:pPr>
      <w:r>
        <w:t xml:space="preserve">Additionally, Baker proposed a "holistic governance model" that integrates local knowledge with scientific data. This approach is particularly relevant in Peru Lima, where indigenous and migrant communities coexist. By incorporating traditional practices—such as the use of native vegetation for erosion control—into modern planning, Lima could enhance its resilience to climate change while respecting cultural heritage.</w:t>
      </w:r>
    </w:p>
    <w:bookmarkEnd w:id="21"/>
    <w:bookmarkStart w:id="22" w:name="X1a5a84bb4ce18d2c968bf32e869192201c47128"/>
    <w:p>
      <w:pPr>
        <w:pStyle w:val="Heading2"/>
      </w:pPr>
      <w:r>
        <w:t xml:space="preserve">3. Application of Baker’s Theories in Peru Lima</w:t>
      </w:r>
    </w:p>
    <w:p>
      <w:pPr>
        <w:pStyle w:val="FirstParagraph"/>
      </w:pPr>
      <w:r>
        <w:t xml:space="preserve">The application of Baker’s frameworks to</w:t>
      </w:r>
      <w:r>
        <w:t xml:space="preserve"> </w:t>
      </w:r>
      <w:r>
        <w:rPr>
          <w:bCs/>
          <w:b/>
        </w:rPr>
        <w:t xml:space="preserve">Peru Lima</w:t>
      </w:r>
      <w:r>
        <w:t xml:space="preserve"> </w:t>
      </w:r>
      <w:r>
        <w:t xml:space="preserve">has been explored in several studies. A 2015 article by Huamán et al., titled *Sustainable Urbanization in Coastal Peru: A Case for Baker’s Model*, highlights how his ecological resilience framework was adapted to address Lima’s informal settlements. By mapping flood risks and integrating green infrastructure, the study demonstrated a 20% reduction in vulnerability in pilot areas.</w:t>
      </w:r>
    </w:p>
    <w:p>
      <w:pPr>
        <w:pStyle w:val="BodyText"/>
      </w:pPr>
      <w:r>
        <w:t xml:space="preserve">Another example is the use of Baker’s holistic governance model in Lima’s waste management policies. Researchers at Peru’s National University of Engineering (UNI) cited his emphasis on community participation as a catalyst for improving recycling rates. By involving local stakeholders in decision-making, Lima has seen increased compliance with waste segregation laws—a critical step toward reducing landfill dependency.</w:t>
      </w:r>
    </w:p>
    <w:bookmarkEnd w:id="22"/>
    <w:bookmarkStart w:id="23" w:name="X073b079ea6125353b4911e87dbb391469564590"/>
    <w:p>
      <w:pPr>
        <w:pStyle w:val="Heading2"/>
      </w:pPr>
      <w:r>
        <w:t xml:space="preserve">4. Challenges in Adapting Baker’s Framework to Peru Lima</w:t>
      </w:r>
    </w:p>
    <w:p>
      <w:pPr>
        <w:pStyle w:val="FirstParagraph"/>
      </w:pPr>
      <w:r>
        <w:t xml:space="preserve">While Baker’s theories offer promising solutions, their implementation in</w:t>
      </w:r>
      <w:r>
        <w:t xml:space="preserve"> </w:t>
      </w:r>
      <w:r>
        <w:rPr>
          <w:bCs/>
          <w:b/>
        </w:rPr>
        <w:t xml:space="preserve">Peru Lima</w:t>
      </w:r>
      <w:r>
        <w:t xml:space="preserve"> </w:t>
      </w:r>
      <w:r>
        <w:t xml:space="preserve">faces challenges. One limitation is the scalability of his models, which were originally designed for smaller, homogenous communities. Lima’s sprawling population and diverse socio-economic layers complicate direct application. For example, efforts to replicate Baker’s green infrastructure strategies in informal settlements have been hindered by land tenure disputes and lack of funding.</w:t>
      </w:r>
    </w:p>
    <w:p>
      <w:pPr>
        <w:pStyle w:val="BodyText"/>
      </w:pPr>
      <w:r>
        <w:t xml:space="preserve">Critics also argue that Baker’s focus on ecological systems sometimes overlooks the political economy of urban development. In Lima, where corruption and bureaucratic inefficiencies are systemic, policies based solely on environmental metrics may fail to address root causes such as inequality or poor governance. As noted by Soto (2018), "Baker’s model requires a parallel commitment to institutional reform to achieve long-term success in cities like Lima."</w:t>
      </w:r>
    </w:p>
    <w:bookmarkEnd w:id="23"/>
    <w:bookmarkStart w:id="24" w:name="X010f71bafcdc22d24e118b9008e254328c5dc1e"/>
    <w:p>
      <w:pPr>
        <w:pStyle w:val="Heading2"/>
      </w:pPr>
      <w:r>
        <w:t xml:space="preserve">5. Current Research Trends and Future Directions</w:t>
      </w:r>
    </w:p>
    <w:p>
      <w:pPr>
        <w:pStyle w:val="FirstParagraph"/>
      </w:pPr>
      <w:r>
        <w:t xml:space="preserve">Recent literature reflects an evolving dialogue between Baker’s theories and Peru Lima’s realities. A 2023 study by the Inter-American Development Bank (IDB) proposed a hybrid model that combines Baker’s ecological resilience principles with digital technologies, such as AI-driven urban monitoring systems. This approach aims to enhance data collection in Lima, where real-time insights on pollution levels or deforestation could inform faster policy responses.</w:t>
      </w:r>
    </w:p>
    <w:p>
      <w:pPr>
        <w:pStyle w:val="BodyText"/>
      </w:pPr>
      <w:r>
        <w:t xml:space="preserve">Moreover, emerging research explores how Baker’s holistic governance model can be localized through participatory budgeting initiatives. By empowering communities to allocate resources for environmental projects—such as reforestation or wastewater treatment—Lima could foster both ecological and social equity, aligning with the United Nations’ Sustainable Development Goals (SDGs).</w:t>
      </w:r>
    </w:p>
    <w:bookmarkEnd w:id="24"/>
    <w:bookmarkStart w:id="25" w:name="conclusion"/>
    <w:p>
      <w:pPr>
        <w:pStyle w:val="Heading2"/>
      </w:pPr>
      <w:r>
        <w:t xml:space="preserve">6. Conclusion</w:t>
      </w:r>
    </w:p>
    <w:p>
      <w:pPr>
        <w:pStyle w:val="FirstParagraph"/>
      </w:pPr>
      <w:r>
        <w:t xml:space="preserve">The literature on "Baker" underscores a critical intersection between environmental theory and practical urban development in</w:t>
      </w:r>
      <w:r>
        <w:t xml:space="preserve"> </w:t>
      </w:r>
      <w:r>
        <w:rPr>
          <w:bCs/>
          <w:b/>
        </w:rPr>
        <w:t xml:space="preserve">Peru Lima</w:t>
      </w:r>
      <w:r>
        <w:t xml:space="preserve">. While his frameworks provide robust tools for addressing ecological challenges, their success hinges on contextual adaptations that account for Peru’s unique socio-political landscape. Future research should prioritize integrating Baker’s methodologies with innovative technologies and inclusive governance strategies to ensure sustainable progress in Lima.</w:t>
      </w:r>
    </w:p>
    <w:p>
      <w:pPr>
        <w:pStyle w:val="BodyText"/>
      </w:pPr>
      <w:r>
        <w:t xml:space="preserve">This Literature Review highlights the potential of Baker’s contributions to inform policies that balance growth with conservation in</w:t>
      </w:r>
      <w:r>
        <w:t xml:space="preserve"> </w:t>
      </w:r>
      <w:r>
        <w:rPr>
          <w:bCs/>
          <w:b/>
        </w:rPr>
        <w:t xml:space="preserve">Peru Lima</w:t>
      </w:r>
      <w:r>
        <w:t xml:space="preserve">. By critically engaging with his theories and addressing their limitations, stakeholders can pave the way for a resilient, equitable urban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Context of Peru Lima</dc:title>
  <dc:creator/>
  <dc:language>en</dc:language>
  <cp:keywords/>
  <dcterms:created xsi:type="dcterms:W3CDTF">2026-07-22T13:10:39Z</dcterms:created>
  <dcterms:modified xsi:type="dcterms:W3CDTF">2026-07-22T13:10:39Z</dcterms:modified>
</cp:coreProperties>
</file>

<file path=docProps/custom.xml><?xml version="1.0" encoding="utf-8"?>
<Properties xmlns="http://schemas.openxmlformats.org/officeDocument/2006/custom-properties" xmlns:vt="http://schemas.openxmlformats.org/officeDocument/2006/docPropsVTypes"/>
</file>