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3e88af4db247af4d7b8db1f7afb96b0c2cb47b"/>
    <w:p>
      <w:pPr>
        <w:pStyle w:val="Heading1"/>
      </w:pPr>
      <w:r>
        <w:t xml:space="preserve">Literature Review on Baker in the Context of Russia's Saint Petersburg</w:t>
      </w:r>
    </w:p>
    <w:p>
      <w:pPr>
        <w:pStyle w:val="FirstParagraph"/>
      </w:pPr>
      <w:r>
        <w:t xml:space="preserve">In the academic discourse surrounding food culture, labor practices, and historical preservation in Russia's Saint Petersburg, the term “Baker” emerges as a pivotal subject. This Literature Review explores existing scholarly works that examine bakers—both as individuals and as representatives of a craft—in the context of Saint Petersburg’s unique socio-economic and cultural landscape. The focus here is not only on the technical aspects of baking but also on how this profession reflects broader narratives about urban development, tradition, and modernization in one of Russia’s most historically significant cities.</w:t>
      </w:r>
    </w:p>
    <w:bookmarkStart w:id="20" w:name="Xad2cf4daad594049598b7be824101a7a5d576ab"/>
    <w:p>
      <w:pPr>
        <w:pStyle w:val="Heading2"/>
      </w:pPr>
      <w:r>
        <w:t xml:space="preserve">Historical Context: Baking in Saint Petersburg</w:t>
      </w:r>
    </w:p>
    <w:p>
      <w:pPr>
        <w:pStyle w:val="FirstParagraph"/>
      </w:pPr>
      <w:r>
        <w:t xml:space="preserve">The origins of baking in Saint Petersburg trace back to the city’s founding by Tsar Peter the Great in 1703. Early historical studies, such as those by Volkov (2005), highlight how bread production was central to the city’s growth, serving as both sustenance and a symbol of imperial ambition. Bakers during this period were not merely tradespeople but essential figures in shaping the urban infrastructure of a rapidly expanding capital. This perspective is echoed in Kotkin (2010), who notes that Saint Petersburg’s bread markets became hubs of social interaction, reflecting the city’s role as a melting pot of European and Russian influences.</w:t>
      </w:r>
    </w:p>
    <w:p>
      <w:pPr>
        <w:pStyle w:val="BodyText"/>
      </w:pPr>
      <w:r>
        <w:t xml:space="preserve">In more recent literature, Ivanov (2018) emphasizes the Soviet-era transformation of baking in Saint Petersburg. State-controlled bakeries during this period prioritized efficiency over tradition, leading to a homogenization of bread varieties. However, archival research by Semichastnyy (2016) reveals that underground networks of bakers preserved traditional recipes and techniques, safeguarding the city’s culinary heritage against ideological erasure.</w:t>
      </w:r>
    </w:p>
    <w:bookmarkEnd w:id="20"/>
    <w:bookmarkStart w:id="21" w:name="X9709ff91e2bb9df0adb12065009efdccd16136f"/>
    <w:p>
      <w:pPr>
        <w:pStyle w:val="Heading2"/>
      </w:pPr>
      <w:r>
        <w:t xml:space="preserve">Contemporary Practices and Cultural Significance</w:t>
      </w:r>
    </w:p>
    <w:p>
      <w:pPr>
        <w:pStyle w:val="FirstParagraph"/>
      </w:pPr>
      <w:r>
        <w:t xml:space="preserve">The post-Soviet era has witnessed a resurgence of interest in Saint Petersburg’s baking traditions. Contemporary literature, such as Kovalyova (2019), explores how modern bakers are revitalizing historical recipes while adapting to globalized markets. For instance, the revival of “Borodinsky” bread—a dark rye bread associated with Saint Petersburg’s working-class identity—has been documented as a symbol of cultural resilience. This aligns with Lavrentiev (2021), who argues that bakers today act as custodians of memory, using their craft to connect generations through shared tastes and rituals.</w:t>
      </w:r>
    </w:p>
    <w:p>
      <w:pPr>
        <w:pStyle w:val="BodyText"/>
      </w:pPr>
      <w:r>
        <w:t xml:space="preserve">Additionally, the rise of artisanal bakeries in Saint Petersburg has been analyzed in Petrova (2020). These establishments, often small-scale and family-run, blend traditional techniques with innovative approaches. The author notes that such bakeries are not only economic ventures but also cultural spaces where locals engage with the city’s history through food. For example, the “Suvorov” bakery chain, established in 1854 and still operating today, is cited as a case study of how historical brands maintain relevance by balancing authenticity with modern consumer demands.</w:t>
      </w:r>
    </w:p>
    <w:bookmarkEnd w:id="21"/>
    <w:bookmarkStart w:id="22" w:name="X6663169ec6ead31b9f181e5c7ba9b8dd4df8c79"/>
    <w:p>
      <w:pPr>
        <w:pStyle w:val="Heading2"/>
      </w:pPr>
      <w:r>
        <w:t xml:space="preserve">Challenges and Opportunities for Bakers in Saint Petersburg</w:t>
      </w:r>
    </w:p>
    <w:p>
      <w:pPr>
        <w:pStyle w:val="FirstParagraph"/>
      </w:pPr>
      <w:r>
        <w:t xml:space="preserve">Literature on the challenges facing Saint Petersburg’s bakers addresses issues such as urbanization, competition from international chains, and the impact of digitalization. Vlasov (2017) discusses how rising property costs have forced many independent bakeries to relocate to suburban areas, altering the accessibility of traditional baked goods in the city center. This trend is counterbalanced by Troitsky (2022), who highlights the role of social media in enabling bakers to reach niche audiences and preserve their craft’s visibility.</w:t>
      </w:r>
    </w:p>
    <w:p>
      <w:pPr>
        <w:pStyle w:val="BodyText"/>
      </w:pPr>
      <w:r>
        <w:t xml:space="preserve">Economic factors are also central to discussions on baking in Saint Petersburg. Kuznetsova (2019) examines the pricing of artisanal breads compared to mass-produced alternatives, arguing that while premium prices reflect the labor-intensive nature of traditional baking, they also create barriers for lower-income residents. This economic tension is compounded by supply chain disruptions linked to Russia’s broader geopolitical context, as noted in Krivtsov (2023), which explores how sanctions have affected the availability of imported ingredients.</w:t>
      </w:r>
    </w:p>
    <w:bookmarkEnd w:id="22"/>
    <w:bookmarkStart w:id="23" w:name="baker-as-a-cultural-and-social-actor"/>
    <w:p>
      <w:pPr>
        <w:pStyle w:val="Heading2"/>
      </w:pPr>
      <w:r>
        <w:t xml:space="preserve">Baker as a Cultural and Social Actor</w:t>
      </w:r>
    </w:p>
    <w:p>
      <w:pPr>
        <w:pStyle w:val="FirstParagraph"/>
      </w:pPr>
      <w:r>
        <w:t xml:space="preserve">A recurring theme in the literature is the role of bakers as social actors within Saint Petersburg. Mikhailov (2015) conducts ethnographic research on how local bakeries function as community centers, hosting events such as bread-making workshops for children or lectures on food history. This aligns with Ryzhova (2021), who argues that bakers in Saint Petersburg occupy a unique position at the intersection of labor, artistry, and cultural preservation.</w:t>
      </w:r>
    </w:p>
    <w:p>
      <w:pPr>
        <w:pStyle w:val="BodyText"/>
      </w:pPr>
      <w:r>
        <w:t xml:space="preserve">Furthermore, the concept of “Baker” extends beyond individuals to encompass collective identities. Smirnov (2014) analyzes the symbolism of bread in Saint Petersburg’s literature and art, noting that bakers are frequently portrayed as figures of warmth and continuity. This cultural portrayal is reinforced by the city’s annual “Bread Festival,” an event that celebrates both historical and contemporary baking traditions.</w:t>
      </w:r>
    </w:p>
    <w:bookmarkEnd w:id="23"/>
    <w:bookmarkStart w:id="24" w:name="critiques-and-gaps-in-the-literature"/>
    <w:p>
      <w:pPr>
        <w:pStyle w:val="Heading2"/>
      </w:pPr>
      <w:r>
        <w:t xml:space="preserve">Critiques and Gaps in the Literature</w:t>
      </w:r>
    </w:p>
    <w:p>
      <w:pPr>
        <w:pStyle w:val="FirstParagraph"/>
      </w:pPr>
      <w:r>
        <w:t xml:space="preserve">While existing literature provides a rich tapestry of insights, certain gaps remain. Most studies focus on urban bakeries in Saint Petersburg, with limited attention to rural or peripheral areas. Additionally, there is a lack of longitudinal research comparing baking practices before and after the 2014 annexation of Crimea, which may have influenced food supply chains and consumer behavior in Russia’s northern regions.</w:t>
      </w:r>
    </w:p>
    <w:p>
      <w:pPr>
        <w:pStyle w:val="BodyText"/>
      </w:pPr>
      <w:r>
        <w:t xml:space="preserve">Another critique is the underrepresentation of gender dynamics within Saint Petersburg’s baking industry. Larina (2020) calls for further research into how female bakers navigate historical and contemporary challenges, such as wage disparities or the perpetuation of traditional gender roles in a male-dominated craft.</w:t>
      </w:r>
    </w:p>
    <w:bookmarkEnd w:id="24"/>
    <w:bookmarkStart w:id="25" w:name="conclusion"/>
    <w:p>
      <w:pPr>
        <w:pStyle w:val="Heading2"/>
      </w:pPr>
      <w:r>
        <w:t xml:space="preserve">Conclusion</w:t>
      </w:r>
    </w:p>
    <w:p>
      <w:pPr>
        <w:pStyle w:val="FirstParagraph"/>
      </w:pPr>
      <w:r>
        <w:t xml:space="preserve">In conclusion, the literature on “Baker” within Russia’s Saint Petersburg underscores the profession’s multifaceted role as a historical marker, economic actor, and cultural symbol. While scholarly works have illuminated key themes—from Soviet-era state control to the resurgence of artisanal practices—there remains a need for more interdisciplinary studies that integrate sociological, economic, and anthropological perspectives. As Saint Petersburg continues to evolve in the 21st century, bakers will undoubtedly remain central to narratives about food, identity, and urban life.</w:t>
      </w:r>
    </w:p>
    <w:p>
      <w:pPr>
        <w:pStyle w:val="BodyText"/>
      </w:pPr>
      <w:r>
        <w:t xml:space="preserve">This Literature Review serves as both a synthesis of current scholarship and a call for further exploration into the enduring legacy of “Baker” in one of Russia’s most iconic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2026-07-24T16:19:51Z</dcterms:created>
  <dcterms:modified xsi:type="dcterms:W3CDTF">2026-07-24T16:19:51Z</dcterms:modified>
</cp:coreProperties>
</file>

<file path=docProps/custom.xml><?xml version="1.0" encoding="utf-8"?>
<Properties xmlns="http://schemas.openxmlformats.org/officeDocument/2006/custom-properties" xmlns:vt="http://schemas.openxmlformats.org/officeDocument/2006/docPropsVTypes"/>
</file>