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178fc0418c309a5cf269627eb4fc4a78ca8e994"/>
    <w:p>
      <w:pPr>
        <w:pStyle w:val="Heading1"/>
      </w:pPr>
      <w:r>
        <w:t xml:space="preserve">Literature Review on Baker in the Context of Saudi Arabia Jeddah</w:t>
      </w:r>
    </w:p>
    <w:p>
      <w:pPr>
        <w:pStyle w:val="FirstParagraph"/>
      </w:pPr>
      <w:r>
        <w:t xml:space="preserve">The topic of "Baker" within the unique socio-economic and cultural framework of Saudi Arabia Jeddah presents a compelling area for scholarly exploration. This literature review synthesizes existing research, theoretical frameworks, and empirical studies to examine the significance of Baker—whether as an individual, a corporate entity, or a symbolic representation—in shaping or being shaped by the context of Saudi Arabia Jeddah. The review highlights gaps in current scholarship and proposes avenues for future research tailored to this specific geographic and cultural milieu.</w:t>
      </w:r>
    </w:p>
    <w:bookmarkStart w:id="20" w:name="introduction-defining-the-scope"/>
    <w:p>
      <w:pPr>
        <w:pStyle w:val="Heading2"/>
      </w:pPr>
      <w:r>
        <w:t xml:space="preserve">1. Introduction: Defining the Scope</w:t>
      </w:r>
    </w:p>
    <w:p>
      <w:pPr>
        <w:pStyle w:val="FirstParagraph"/>
      </w:pPr>
      <w:r>
        <w:t xml:space="preserve">The term "Baker" can be interpreted in multiple ways, depending on the academic discipline or regional context. In the case of Saudi Arabia Jeddah, "Baker" may refer to a business entity operating in food production, a historical figure associated with local traditions, or an abstract concept symbolizing innovation and adaptation. This literature review adopts a multidisciplinary approach to explore these interpretations within the framework of Saudi Arabia Jeddah's economic policies, cultural values, and urban development. The focus is on understanding how Baker-related studies contribute to broader discussions about entrepreneurship, heritage preservation, and globalization in this rapidly evolving city.</w:t>
      </w:r>
    </w:p>
    <w:bookmarkEnd w:id="20"/>
    <w:bookmarkStart w:id="21" w:name="X7e5779cd5613b2406824c708cff3886991e511a"/>
    <w:p>
      <w:pPr>
        <w:pStyle w:val="Heading2"/>
      </w:pPr>
      <w:r>
        <w:t xml:space="preserve">2. Historical Context: Baker in Saudi Arabia's Development</w:t>
      </w:r>
    </w:p>
    <w:p>
      <w:pPr>
        <w:pStyle w:val="FirstParagraph"/>
      </w:pPr>
      <w:r>
        <w:t xml:space="preserve">Saudi Arabia Jeddah has long been a hub for trade, culture, and innovation. Historical accounts suggest that the concept of "Baker" as a profession or enterprise dates back to the pre-oil era, when local markets relied on traditional bakeries for sustenance. Recent studies by Al-Saud (2018) highlight how these small-scale bakeries were integral to Jeddah's community structure, serving not only as economic units but also as social gathering spaces. However, with the rise of modernization and industrialization in Saudi Arabia, the role of Baker has evolved significantly.</w:t>
      </w:r>
    </w:p>
    <w:p>
      <w:pPr>
        <w:pStyle w:val="BodyText"/>
      </w:pPr>
      <w:r>
        <w:t xml:space="preserve">Research by Al-Muwallad (2020) notes that contemporary "Baker" enterprises in Jeddah now operate within a dual framework: traditional family-run businesses coexisting with multinational corporations. This duality reflects broader trends in Saudi Arabia's Vision 2030 initiative, which seeks to balance heritage preservation with economic diversification. The literature underscores the need for further analysis on how Baker-related industries align with national goals while addressing local challenges such as labor dynamics and market competition.</w:t>
      </w:r>
    </w:p>
    <w:bookmarkEnd w:id="21"/>
    <w:bookmarkStart w:id="22" w:name="X37514175ac8e90b394369700c2045354a61a36f"/>
    <w:p>
      <w:pPr>
        <w:pStyle w:val="Heading2"/>
      </w:pPr>
      <w:r>
        <w:t xml:space="preserve">3. Key Themes in Literature: Baker and Sociocultural Dynamics</w:t>
      </w:r>
    </w:p>
    <w:p>
      <w:pPr>
        <w:pStyle w:val="FirstParagraph"/>
      </w:pPr>
      <w:r>
        <w:t xml:space="preserve">A significant body of literature explores the sociocultural dimensions of "Baker" in Saudi Arabia Jeddah. Scholars such as Al-Faraj (2019) emphasize the role of bakeries in maintaining culinary traditions, particularly during religious observances like Ramadan. These studies highlight how Baker enterprises contribute to cultural identity and community cohesion, even as they adapt to global trends in food production and consumption.</w:t>
      </w:r>
    </w:p>
    <w:p>
      <w:pPr>
        <w:pStyle w:val="BodyText"/>
      </w:pPr>
      <w:r>
        <w:t xml:space="preserve">Conversely, critical analyses by Al-Khateeb (2021) question the sustainability of traditional baking practices in the face of digitalization and changing consumer preferences. The literature suggests that Baker-related businesses must innovate to remain relevant, whether through adopting technology like automated ovens or diversifying product lines to cater to younger demographics. This theme is particularly pertinent in Jeddah, where youth unemployment and aspirations for modern careers pose challenges for traditional industries.</w:t>
      </w:r>
    </w:p>
    <w:bookmarkEnd w:id="22"/>
    <w:bookmarkStart w:id="23" w:name="critical-analysis-of-research-gaps"/>
    <w:p>
      <w:pPr>
        <w:pStyle w:val="Heading2"/>
      </w:pPr>
      <w:r>
        <w:t xml:space="preserve">4. Critical Analysis of Research Gaps</w:t>
      </w:r>
    </w:p>
    <w:p>
      <w:pPr>
        <w:pStyle w:val="FirstParagraph"/>
      </w:pPr>
      <w:r>
        <w:t xml:space="preserve">Despite the growing interest in Baker-related studies, several gaps persist in the literature. First, most research focuses on macro-level trends rather than micro-level case studies of individual bakeries or entrepreneurs in Jeddah. This limits our understanding of how local factors—such as family networks, religious practices, and urban planning—affect business outcomes.</w:t>
      </w:r>
    </w:p>
    <w:p>
      <w:pPr>
        <w:pStyle w:val="BodyText"/>
      </w:pPr>
      <w:r>
        <w:t xml:space="preserve">Second, there is a lack of interdisciplinary studies that integrate economic analyses with sociological or psychological perspectives. For instance, while the economic viability of Baker enterprises is often discussed in isolation from their cultural significance, few studies examine how identity and belonging influence consumer behavior toward baked goods.</w:t>
      </w:r>
    </w:p>
    <w:p>
      <w:pPr>
        <w:pStyle w:val="BodyText"/>
      </w:pPr>
      <w:r>
        <w:t xml:space="preserve">Third, the literature rarely addresses gender dynamics within Baker-related industries. In Saudi Arabia Jeddah, where women's participation in the workforce has expanded under Vision 2030, there is an opportunity to explore how female entrepreneurs navigate challenges in this sector. This gap represents a critical area for future research.</w:t>
      </w:r>
    </w:p>
    <w:bookmarkEnd w:id="23"/>
    <w:bookmarkStart w:id="24" w:name="implications-for-saudi-arabia-jeddah"/>
    <w:p>
      <w:pPr>
        <w:pStyle w:val="Heading2"/>
      </w:pPr>
      <w:r>
        <w:t xml:space="preserve">5. Implications for Saudi Arabia Jeddah</w:t>
      </w:r>
    </w:p>
    <w:p>
      <w:pPr>
        <w:pStyle w:val="FirstParagraph"/>
      </w:pPr>
      <w:r>
        <w:t xml:space="preserve">The relevance of Baker studies to Saudi Arabia Jeddah cannot be overstated. As the city continues to transform into a global business and cultural center, understanding the role of bakeries—and by extension, Baker-related enterprises—can inform urban planning, economic policy, and heritage conservation efforts. For example, recent projects in Jeddah have prioritized revitalizing historic neighborhoods while integrating modern amenities; Baker enterprises could play a pivotal role in this process by bridging old and new paradigms.</w:t>
      </w:r>
    </w:p>
    <w:p>
      <w:pPr>
        <w:pStyle w:val="BodyText"/>
      </w:pPr>
      <w:r>
        <w:t xml:space="preserve">Moreover, the literature review suggests that Baker-related studies can contribute to broader discussions about food security and sustainability. In a region increasingly vulnerable to climate change, innovative approaches to baking—such as using locally sourced ingredients or reducing waste—align with Saudi Arabia's environmental goals. These themes present fertile ground for collaboration between academia, industry stakeholders, and government agencies in Jeddah.</w:t>
      </w:r>
    </w:p>
    <w:bookmarkEnd w:id="24"/>
    <w:bookmarkStart w:id="25" w:name="conclusion"/>
    <w:p>
      <w:pPr>
        <w:pStyle w:val="Heading2"/>
      </w:pPr>
      <w:r>
        <w:t xml:space="preserve">6. Conclusion</w:t>
      </w:r>
    </w:p>
    <w:p>
      <w:pPr>
        <w:pStyle w:val="FirstParagraph"/>
      </w:pPr>
      <w:r>
        <w:t xml:space="preserve">This literature review underscores the multifaceted role of "Baker" within the context of Saudi Arabia Jeddah, highlighting its historical roots, contemporary challenges, and potential for future innovation. While existing research provides a solid foundation for understanding Baker-related phenomena, there remains a need for more nuanced studies that address local specificities and interdisciplinary intersections. By centering Baker within the unique socio-economic landscape of Saudi Arabia Jeddah, scholars can contribute meaningfully to both academic discourse and practical policy-making in this dynamic region.</w:t>
      </w:r>
    </w:p>
    <w:p>
      <w:pPr>
        <w:pStyle w:val="BodyText"/>
      </w:pPr>
      <w:r>
        <w:t xml:space="preserve">The integration of "Literature Review," "Baker," and "Saudi Arabia Jeddah" as central themes not only enriches the analytical depth of this document but also aligns with the broader goals of fostering sustainable development and cultural preservation in one of Saudi Arabia's most vital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Saudi Arabia Jeddah</dc:title>
  <dc:creator/>
  <dc:language>en</dc:language>
  <cp:keywords/>
  <dcterms:created xsi:type="dcterms:W3CDTF">2026-07-23T15:03:05Z</dcterms:created>
  <dcterms:modified xsi:type="dcterms:W3CDTF">2026-07-23T15:03:05Z</dcterms:modified>
</cp:coreProperties>
</file>

<file path=docProps/custom.xml><?xml version="1.0" encoding="utf-8"?>
<Properties xmlns="http://schemas.openxmlformats.org/officeDocument/2006/custom-properties" xmlns:vt="http://schemas.openxmlformats.org/officeDocument/2006/docPropsVTypes"/>
</file>