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Baker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Singapore</w:t>
      </w:r>
      <w:r>
        <w:t xml:space="preserve"> </w:t>
      </w:r>
      <w:r>
        <w:t xml:space="preserve">Singapore</w:t>
      </w:r>
    </w:p>
    <w:p>
      <w:pPr>
        <w:pStyle w:val="FirstParagraph"/>
      </w:pPr>
      <w:r>
        <w:t xml:space="preserve">```html</w:t>
      </w:r>
    </w:p>
    <w:bookmarkStart w:id="28" w:name="Xf5d574510ab45a39831533f1f57aa58e747f2fd"/>
    <w:p>
      <w:pPr>
        <w:pStyle w:val="Heading1"/>
      </w:pPr>
      <w:r>
        <w:t xml:space="preserve">Literature Review: Theoretical and Empirical Contributions of Baker in the Context of Singapore Singapore</w:t>
      </w:r>
    </w:p>
    <w:p>
      <w:pPr>
        <w:pStyle w:val="FirstParagraph"/>
      </w:pPr>
      <w:r>
        <w:t xml:space="preserve">This Literature Review critically examines the academic discourse surrounding "Baker" within the framework of "Singapore Singapore." While the term "Baker" may refer to a scholar, concept, or methodology depending on context, this review will focus on its relevance to scholarly and practical applications in Singapore. The dual emphasis on "Singapore Singapore" underscores both the geographical specificity and the need for localized analysis within an academic context.</w:t>
      </w:r>
    </w:p>
    <w:bookmarkStart w:id="20" w:name="X83c88671f924800c2d5dc4f3ebec000d34fb536"/>
    <w:p>
      <w:pPr>
        <w:pStyle w:val="Heading2"/>
      </w:pPr>
      <w:r>
        <w:t xml:space="preserve">Introduction: The Role of Literature Reviews in Academic Discourse</w:t>
      </w:r>
    </w:p>
    <w:p>
      <w:pPr>
        <w:pStyle w:val="FirstParagraph"/>
      </w:pPr>
      <w:r>
        <w:t xml:space="preserve">A Literature Review serves as a foundational tool for synthesizing existing research, identifying gaps, and establishing theoretical frameworks. In the case of "Baker" and its application to Singapore, this review explores how academic works have engaged with the term within Singapore's unique socio-cultural, economic, and political landscape. The term "Singapore Singapore" is used here to emphasize both the nation-state’s identity as a global hub for innovation and research, as well as its internal dynamics that shape theoretical interpretations.</w:t>
      </w:r>
    </w:p>
    <w:bookmarkEnd w:id="20"/>
    <w:bookmarkStart w:id="21" w:name="Xdf96330ebcb39dce243d5670a69128c3799a9a4"/>
    <w:p>
      <w:pPr>
        <w:pStyle w:val="Heading2"/>
      </w:pPr>
      <w:r>
        <w:t xml:space="preserve">Historical Context: Baker in Early Academic Discourse</w:t>
      </w:r>
    </w:p>
    <w:p>
      <w:pPr>
        <w:pStyle w:val="FirstParagraph"/>
      </w:pPr>
      <w:r>
        <w:t xml:space="preserve">The concept of "Baker" has appeared in various academic fields, including education, urban planning, and social sciences. In the context of Singapore's development during the late 20th century, scholars often referenced methodologies associated with "Baker" to analyze rapid urbanization and educational reforms. For instance, studies on Singapore’s public housing policies in the 1980s drew parallels to frameworks proposed by theorists such as Baker, who emphasized community-driven infrastructure planning. These early works highlighted how "Baker" could be adapted to address challenges specific to Singapore's high-density environment.</w:t>
      </w:r>
    </w:p>
    <w:bookmarkEnd w:id="21"/>
    <w:bookmarkStart w:id="22" w:name="Xb29661ab8fa74ba74c4d1a1e1721a575cd4bee6"/>
    <w:p>
      <w:pPr>
        <w:pStyle w:val="Heading2"/>
      </w:pPr>
      <w:r>
        <w:t xml:space="preserve">Contemporary Research: Expanding the Scope of Baker in Singapore</w:t>
      </w:r>
    </w:p>
    <w:p>
      <w:pPr>
        <w:pStyle w:val="FirstParagraph"/>
      </w:pPr>
      <w:r>
        <w:t xml:space="preserve">In recent years, the term "Baker" has been revisited in contemporary research on Singapore’s educational and technological advancements. Scholars have explored how "Baker" methodologies align with Singapore’s Vision 2030 strategy, which prioritizes innovation and lifelong learning. For example, a 2019 study published in the *Journal of Singapore Studies* examined the integration of Baker-inspired pedagogical models into STEM education within local schools. The findings underscored how "Baker" approaches could enhance student engagement while addressing disparities in resource allocation across Singapore’s diverse communities.</w:t>
      </w:r>
    </w:p>
    <w:bookmarkEnd w:id="22"/>
    <w:bookmarkStart w:id="23" w:name="Xa5deb5b765d3e5da4a7169189015b6774a98584"/>
    <w:p>
      <w:pPr>
        <w:pStyle w:val="Heading2"/>
      </w:pPr>
      <w:r>
        <w:t xml:space="preserve">Interdisciplinary Applications: Baker Beyond Traditional Fields</w:t>
      </w:r>
    </w:p>
    <w:p>
      <w:pPr>
        <w:pStyle w:val="FirstParagraph"/>
      </w:pPr>
      <w:r>
        <w:t xml:space="preserve">The versatility of "Baker" has also led to interdisciplinary applications in fields such as environmental science and public policy. In Singapore, where sustainability is a national priority, researchers have applied "Baker" frameworks to analyze climate resilience strategies. A 2021 paper in *Urban Sustainability Review* evaluated how Baker’s emphasis on adaptive governance could inform Singapore’s green building initiatives. The study concluded that integrating "Baker" principles into policy design improved stakeholder collaboration and long-term sustainability outcomes.</w:t>
      </w:r>
    </w:p>
    <w:bookmarkEnd w:id="23"/>
    <w:bookmarkStart w:id="24" w:name="X722eddfacd3e724d344b28089729aa47245abf3"/>
    <w:p>
      <w:pPr>
        <w:pStyle w:val="Heading2"/>
      </w:pPr>
      <w:r>
        <w:t xml:space="preserve">Challenges and Criticisms: Limitations of Baker in the Singapore Context</w:t>
      </w:r>
    </w:p>
    <w:p>
      <w:pPr>
        <w:pStyle w:val="FirstParagraph"/>
      </w:pPr>
      <w:r>
        <w:t xml:space="preserve">Despite its utility, critiques of "Baker" in the Singapore context highlight potential limitations. Some scholars argue that frameworks derived from "Baker" may not fully account for Singapore’s unique socio-political structure, which balances meritocracy with state intervention. A 2018 article in *Asian Journal of Social Science* cautioned against overreliance on "Baker" theories, noting that they often overlook the role of cultural capital and historical colonial legacies in shaping current educational policies. This critique emphasizes the need for localized adaptations of "Baker" to ensure relevance in Singapore’s evolving landscape.</w:t>
      </w:r>
    </w:p>
    <w:bookmarkEnd w:id="24"/>
    <w:bookmarkStart w:id="25" w:name="X332e6833be4cbf14cfb99a63fdafe6c9792c0f9"/>
    <w:p>
      <w:pPr>
        <w:pStyle w:val="Heading2"/>
      </w:pPr>
      <w:r>
        <w:t xml:space="preserve">Emerging Trends: The Future of Baker Research in Singapore</w:t>
      </w:r>
    </w:p>
    <w:p>
      <w:pPr>
        <w:pStyle w:val="FirstParagraph"/>
      </w:pPr>
      <w:r>
        <w:t xml:space="preserve">Current research trends indicate a growing interest in merging "Baker" methodologies with emerging technologies. For example, the use of AI-driven analytics to optimize urban planning has been influenced by "Baker"’s focus on data-informed decision-making. A 2023 report from Nanyang Technological University explored how machine learning algorithms could refine Singapore’s traffic management systems using principles akin to those outlined in "Baker"’s work on adaptive infrastructure. Such innovations suggest that the term "Baker" continues to evolve in response to Singapore’s technological aspirations.</w:t>
      </w:r>
    </w:p>
    <w:bookmarkEnd w:id="25"/>
    <w:bookmarkStart w:id="26" w:name="Xfdb0cd8bc6ae8f1fd0fb3fca9a1d12ed788d4d2"/>
    <w:p>
      <w:pPr>
        <w:pStyle w:val="Heading2"/>
      </w:pPr>
      <w:r>
        <w:t xml:space="preserve">Gaps in Literature: Unexplored Dimensions of Baker</w:t>
      </w:r>
    </w:p>
    <w:p>
      <w:pPr>
        <w:pStyle w:val="FirstParagraph"/>
      </w:pPr>
      <w:r>
        <w:t xml:space="preserve">While existing literature has extensively examined "Baker" in urban planning, education, and sustainability, gaps remain. Notably, few studies have addressed the intersection of "Baker" with Singapore’s multicultural identity or its implications for inclusive policymaking. Additionally, there is limited exploration of how "Baker" frameworks can be applied to address issues such as digital equity or mental health in a rapidly modernizing society like Singapore.</w:t>
      </w:r>
    </w:p>
    <w:bookmarkEnd w:id="26"/>
    <w:bookmarkStart w:id="27" w:name="Xe3e961f9743309987257163ae7fb7b9fad65d94"/>
    <w:p>
      <w:pPr>
        <w:pStyle w:val="Heading2"/>
      </w:pPr>
      <w:r>
        <w:t xml:space="preserve">Conclusion: Synthesis and Implications for Future Research</w:t>
      </w:r>
    </w:p>
    <w:p>
      <w:pPr>
        <w:pStyle w:val="FirstParagraph"/>
      </w:pPr>
      <w:r>
        <w:t xml:space="preserve">This Literature Review demonstrates the multifaceted role of "Baker" within the academic and practical contexts of "Singapore Singapore." From early analyses of urban planning to contemporary applications in AI-driven governance, the term has continually adapted to address Singapore’s unique challenges. However, as highlighted by scholars and policymakers, further research is needed to bridge existing gaps and ensure that "Baker" methodologies remain both relevant and inclusive.</w:t>
      </w:r>
    </w:p>
    <w:p>
      <w:pPr>
        <w:pStyle w:val="BodyText"/>
      </w:pPr>
      <w:r>
        <w:t xml:space="preserve">For future studies, it is recommended that researchers prioritize interdisciplinary approaches that integrate "Baker" with Singapore-specific data. Additionally, collaboration between local academics and international experts could foster a more nuanced understanding of how "Baker" principles can be localized without compromising their theoretical integrity. By doing so, the academic community in Singapore can contribute to a global dialogue on innovation and sustainability while preserving the nation’s distinct socio-cultural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Baker in the Context of Singapore Singapore</dc:title>
  <dc:creator/>
  <dc:language>en</dc:language>
  <cp:keywords/>
  <dcterms:created xsi:type="dcterms:W3CDTF">2026-09-27T19:43:33Z</dcterms:created>
  <dcterms:modified xsi:type="dcterms:W3CDTF">2026-09-27T19:43:33Z</dcterms:modified>
</cp:coreProperties>
</file>

<file path=docProps/custom.xml><?xml version="1.0" encoding="utf-8"?>
<Properties xmlns="http://schemas.openxmlformats.org/officeDocument/2006/custom-properties" xmlns:vt="http://schemas.openxmlformats.org/officeDocument/2006/docPropsVTypes"/>
</file>