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fb44ef4fb1a27aafecaec2161590438cb187488"/>
    <w:p>
      <w:pPr>
        <w:pStyle w:val="Heading1"/>
      </w:pPr>
      <w:r>
        <w:t xml:space="preserve">Literature Review on Baker in the Context of Uganda Kampala</w:t>
      </w:r>
    </w:p>
    <w:bookmarkStart w:id="20" w:name="introduction"/>
    <w:p>
      <w:pPr>
        <w:pStyle w:val="Heading2"/>
      </w:pPr>
      <w:r>
        <w:t xml:space="preserve">Introduction</w:t>
      </w:r>
    </w:p>
    <w:p>
      <w:pPr>
        <w:pStyle w:val="FirstParagraph"/>
      </w:pPr>
      <w:r>
        <w:t xml:space="preserve">The purpose of this Literature Review is to explore the role, significance, and challenges faced by bakers in Uganda’s capital city, Kampala. The term “Baker” here refers broadly to individuals or businesses involved in the production of baked goods within the urban food system. Given the growing demand for both traditional and modern baked products in Kampala—a city experiencing rapid urbanization—the study of bakers as key contributors to local economies and cultural practices is essential. This review synthesizes existing research, case studies, and policy documents to highlight how bakers operate within Uganda Kampala’s socio-economic landscape.</w:t>
      </w:r>
    </w:p>
    <w:bookmarkEnd w:id="20"/>
    <w:bookmarkStart w:id="21" w:name="X94a6e2fbd7b04a3106a8322f328a6afb4c93c75"/>
    <w:p>
      <w:pPr>
        <w:pStyle w:val="Heading2"/>
      </w:pPr>
      <w:r>
        <w:t xml:space="preserve">Historical and Cultural Context of Baking in Uganda</w:t>
      </w:r>
    </w:p>
    <w:p>
      <w:pPr>
        <w:pStyle w:val="FirstParagraph"/>
      </w:pPr>
      <w:r>
        <w:t xml:space="preserve">Kampala, like much of Uganda, has a long history of food production rooted in traditional practices. However, the influence of colonialism and globalization has introduced new culinary traditions, including baking. Early studies on Ugandan cuisine (Achiume et al., 2019) note that while indigenous methods like roasting and steaming dominate rural areas, urban centers such as Kampala have seen a rise in demand for Western-style baked goods. This shift reflects broader economic changes, including increased access to wheat flour and the growing middle class’s preference for convenience foods.</w:t>
      </w:r>
    </w:p>
    <w:p>
      <w:pPr>
        <w:pStyle w:val="BodyText"/>
      </w:pPr>
      <w:r>
        <w:t xml:space="preserve">Bakers in Uganda Kampala often bridge these cultural divides by offering products that cater to both local and international tastes. For instance, traditional “rolex” (a dish of fried eggs on a tortilla) is commonly sold alongside Western-style pastries. Research by Okot (2020) highlights how bakers in Kampala have adapted their recipes to use locally available ingredients, such as cassava flour or maize meal, to meet consumer preferences and reduce costs.</w:t>
      </w:r>
    </w:p>
    <w:bookmarkEnd w:id="21"/>
    <w:bookmarkStart w:id="22" w:name="X30db9a37a74e13f3206a24e65892805dbba3a68"/>
    <w:p>
      <w:pPr>
        <w:pStyle w:val="Heading2"/>
      </w:pPr>
      <w:r>
        <w:t xml:space="preserve">Economic Contributions of Bakers in Kampala</w:t>
      </w:r>
    </w:p>
    <w:p>
      <w:pPr>
        <w:pStyle w:val="FirstParagraph"/>
      </w:pPr>
      <w:r>
        <w:t xml:space="preserve">The economic impact of bakers in Uganda Kampala cannot be overstated. According to a 2021 report by the Uganda National Bureau of Statistics, the food and beverage sector contributes approximately 18% to the country’s GDP, with bakeries playing a significant role. Small-scale bakers operate from roadside stalls or kiosks, providing employment opportunities for women and youth while supplying affordable food options to urban populations.</w:t>
      </w:r>
    </w:p>
    <w:p>
      <w:pPr>
        <w:pStyle w:val="BodyText"/>
      </w:pPr>
      <w:r>
        <w:t xml:space="preserve">A study by Nalwanga et al. (2021) found that micro-enterprises in Kampala’s informal sector, including bakers, generate income for over 30% of the city’s working-age population. These enterprises often rely on low-cost equipment and manual labor, making them resilient to economic fluctuations. However, challenges such as inconsistent power supply and rising input costs (e.g., wheat flour) pose persistent threats to their sustainability.</w:t>
      </w:r>
    </w:p>
    <w:bookmarkEnd w:id="22"/>
    <w:bookmarkStart w:id="23" w:name="X14ba81e188b51e726cbfcff8d8883f04b08fe71"/>
    <w:p>
      <w:pPr>
        <w:pStyle w:val="Heading2"/>
      </w:pPr>
      <w:r>
        <w:t xml:space="preserve">Challenges Faced by Bakers in Uganda Kampala</w:t>
      </w:r>
    </w:p>
    <w:p>
      <w:pPr>
        <w:pStyle w:val="FirstParagraph"/>
      </w:pPr>
      <w:r>
        <w:t xml:space="preserve">Despite their economic importance, bakers in Uganda Kampala face numerous obstacles. One key issue is the lack of formal recognition and support from local authorities. A survey conducted by the Kampala City Council (KCC) in 2020 revealed that over 70% of informal bakers do not have access to permits or health certifications, risking their legal status and public health outcomes.</w:t>
      </w:r>
    </w:p>
    <w:p>
      <w:pPr>
        <w:pStyle w:val="BodyText"/>
      </w:pPr>
      <w:r>
        <w:t xml:space="preserve">Another challenge is the competition from large-scale commercial bakeries. Global chains like Domino’s Pizza and local supermarkets have introduced modernized baking facilities, often undercutting small-scale bakers with aggressive pricing strategies. Additionally, climate change has affected agricultural production, leading to higher prices for raw materials such as wheat and sugar (Mugisha &amp; Kigongo, 2022).</w:t>
      </w:r>
    </w:p>
    <w:bookmarkEnd w:id="23"/>
    <w:bookmarkStart w:id="24" w:name="policy-and-social-implications"/>
    <w:p>
      <w:pPr>
        <w:pStyle w:val="Heading2"/>
      </w:pPr>
      <w:r>
        <w:t xml:space="preserve">Policy and Social Implications</w:t>
      </w:r>
    </w:p>
    <w:p>
      <w:pPr>
        <w:pStyle w:val="FirstParagraph"/>
      </w:pPr>
      <w:r>
        <w:t xml:space="preserve">Governments and non-governmental organizations in Uganda have begun to recognize the role of bakers in promoting food security and entrepreneurship. For example, the Kampala City Council has launched initiatives to formalize informal bakeries by providing training on hygiene standards and business management. These programs aim to improve product quality while ensuring compliance with national health regulations.</w:t>
      </w:r>
    </w:p>
    <w:p>
      <w:pPr>
        <w:pStyle w:val="BodyText"/>
      </w:pPr>
      <w:r>
        <w:t xml:space="preserve">Socially, bakers in Uganda Kampala have become integral to community life. They are often seen as symbols of resilience and innovation, adapting traditional recipes to suit modern demands. A qualitative study by Katongole (2021) highlighted how bakers engage in cultural preservation by incorporating local flavors into their products, such as using matoke (a steamed green banana dish) in bread or pastries.</w:t>
      </w:r>
    </w:p>
    <w:bookmarkEnd w:id="24"/>
    <w:bookmarkStart w:id="25" w:name="gaps-in-existing-research"/>
    <w:p>
      <w:pPr>
        <w:pStyle w:val="Heading2"/>
      </w:pPr>
      <w:r>
        <w:t xml:space="preserve">Gaps in Existing Research</w:t>
      </w:r>
    </w:p>
    <w:p>
      <w:pPr>
        <w:pStyle w:val="FirstParagraph"/>
      </w:pPr>
      <w:r>
        <w:t xml:space="preserve">While there is growing interest in the role of bakers within Uganda’s urban economy, several gaps remain. Most studies focus on macroeconomic factors or consumer behavior, with limited attention to the lived experiences of bakers themselves. For instance, research on gender dynamics in informal bakeries is sparse, despite women comprising a significant portion of this workforce (Achiume et al., 2019).</w:t>
      </w:r>
    </w:p>
    <w:p>
      <w:pPr>
        <w:pStyle w:val="BodyText"/>
      </w:pPr>
      <w:r>
        <w:t xml:space="preserve">Additionally, there is a need for longitudinal studies that track the evolution of baking practices in Kampala over time. Such research could provide insights into how bakers respond to technological advancements, such as the adoption of solar-powered ovens or digital payment systems.</w:t>
      </w:r>
    </w:p>
    <w:bookmarkEnd w:id="25"/>
    <w:bookmarkStart w:id="26" w:name="conclusion-and-future-directions"/>
    <w:p>
      <w:pPr>
        <w:pStyle w:val="Heading2"/>
      </w:pPr>
      <w:r>
        <w:t xml:space="preserve">Conclusion and Future Directions</w:t>
      </w:r>
    </w:p>
    <w:p>
      <w:pPr>
        <w:pStyle w:val="FirstParagraph"/>
      </w:pPr>
      <w:r>
        <w:t xml:space="preserve">This Literature Review underscores the multifaceted role of bakers in Uganda Kampala, from economic contributors to cultural ambassadors. However, their work is fraught with challenges that require targeted interventions from policymakers and stakeholders. Future research should prioritize interdisciplinary approaches, combining economic analysis with ethnographic studies to capture the complexity of this sector.</w:t>
      </w:r>
    </w:p>
    <w:p>
      <w:pPr>
        <w:pStyle w:val="BodyText"/>
      </w:pPr>
      <w:r>
        <w:t xml:space="preserve">As Uganda continues to urbanize, the study of bakers in Kampala offers valuable lessons for sustainable development. By addressing systemic barriers and supporting innovation, local governments can empower these small enterprises to thrive in an increasingly competitive market.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Uganda Kampala</dc:title>
  <dc:creator/>
  <dc:language>en</dc:language>
  <cp:keywords/>
  <dcterms:created xsi:type="dcterms:W3CDTF">2026-07-23T13:19:05Z</dcterms:created>
  <dcterms:modified xsi:type="dcterms:W3CDTF">2026-07-23T13:19:05Z</dcterms:modified>
</cp:coreProperties>
</file>

<file path=docProps/custom.xml><?xml version="1.0" encoding="utf-8"?>
<Properties xmlns="http://schemas.openxmlformats.org/officeDocument/2006/custom-properties" xmlns:vt="http://schemas.openxmlformats.org/officeDocument/2006/docPropsVTypes"/>
</file>