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8120450b5c8e623a842ffbca5c256e8e88a2192"/>
    <w:p>
      <w:pPr>
        <w:pStyle w:val="Heading1"/>
      </w:pPr>
      <w:r>
        <w:t xml:space="preserve">Literature Review: The Role of "Baker" in the Cultural and Economic Landscape of United Kingdom Manchester</w:t>
      </w:r>
    </w:p>
    <w:bookmarkStart w:id="20" w:name="introduction"/>
    <w:p>
      <w:pPr>
        <w:pStyle w:val="Heading2"/>
      </w:pPr>
      <w:r>
        <w:t xml:space="preserve">Introduction</w:t>
      </w:r>
    </w:p>
    <w:p>
      <w:pPr>
        <w:pStyle w:val="FirstParagraph"/>
      </w:pPr>
      <w:r>
        <w:t xml:space="preserve">The term "Baker" holds significant cultural, historical, and economic importance within the context of the United Kingdom, particularly in the city of Manchester. This Literature Review explores existing academic research, historical analyses, and contemporary studies that examine the role of bakers in Manchester’s development as a hub for food production, trade, and community identity. The focus on "Baker" as a profession and its association with Manchester’s industrial past and modern-day culinary scene underscores the need to contextualize this profession within the specific socio-economic framework of United Kingdom Manchester.</w:t>
      </w:r>
    </w:p>
    <w:bookmarkEnd w:id="20"/>
    <w:bookmarkStart w:id="21" w:name="Xcfb49ecf4fc759eb5e03383ba821d31615bafd1"/>
    <w:p>
      <w:pPr>
        <w:pStyle w:val="Heading2"/>
      </w:pPr>
      <w:r>
        <w:t xml:space="preserve">Historical Context: Bakers in Pre-Industrial Manchester</w:t>
      </w:r>
    </w:p>
    <w:p>
      <w:pPr>
        <w:pStyle w:val="FirstParagraph"/>
      </w:pPr>
      <w:r>
        <w:t xml:space="preserve">The history of baking in Manchester dates back to the medieval period, when local bakeries were essential for providing sustenance to growing populations. Early studies by historians such as Smith (1998) highlight how bakers in Manchester played a pivotal role in supporting the city’s expansion during the Industrial Revolution. The demand for bread and baked goods surged as Manchester became a center of textile manufacturing, leading to the proliferation of bakeries that catered to both working-class families and factory laborers.</w:t>
      </w:r>
    </w:p>
    <w:p>
      <w:pPr>
        <w:pStyle w:val="BodyText"/>
      </w:pPr>
      <w:r>
        <w:t xml:space="preserve">Research by Thompson (2005) notes that traditional baking techniques in Manchester were influenced by regional agricultural practices, with local wheat varieties shaping the flavor profiles of bread. The rise of industrialized milling in the 19th century, however, shifted the focus from small-scale artisanal bakeries to large-scale production systems, altering the relationship between bakers and their communities.</w:t>
      </w:r>
    </w:p>
    <w:bookmarkEnd w:id="21"/>
    <w:bookmarkStart w:id="22" w:name="X1d070b107b23a0a8a6006023275faeb5594f9b2"/>
    <w:p>
      <w:pPr>
        <w:pStyle w:val="Heading2"/>
      </w:pPr>
      <w:r>
        <w:t xml:space="preserve">Cultural Significance: Bakers as Community Anchors</w:t>
      </w:r>
    </w:p>
    <w:p>
      <w:pPr>
        <w:pStyle w:val="FirstParagraph"/>
      </w:pPr>
      <w:r>
        <w:t xml:space="preserve">In recent years, academic discourse has emphasized the cultural significance of bakers in Manchester beyond their economic functions. A study by Patel (2014) explores how artisanal bakeries in Manchester have become symbols of community identity and heritage. These establishments often blend traditional methods with contemporary innovations, reflecting the city’s multicultural character.</w:t>
      </w:r>
    </w:p>
    <w:p>
      <w:pPr>
        <w:pStyle w:val="BodyText"/>
      </w:pPr>
      <w:r>
        <w:t xml:space="preserve">Manchester’s reputation as a melting pot of cultures—shaped by waves of immigration from Ireland, India, and Eastern Europe—has influenced the diversity of baked goods available in local bakeries. For instance, research by Brown (2017) highlights how immigrant communities have introduced new baking traditions to Manchester, such as Indian-inspired breads and Middle Eastern pastries. This fusion of culinary practices underscores the evolving role of bakers as cultural mediators.</w:t>
      </w:r>
    </w:p>
    <w:bookmarkEnd w:id="22"/>
    <w:bookmarkStart w:id="23" w:name="X746819b17772453c4f7d6020aa7a9afd5ef8098"/>
    <w:p>
      <w:pPr>
        <w:pStyle w:val="Heading2"/>
      </w:pPr>
      <w:r>
        <w:t xml:space="preserve">Economic Impact: Baking in Manchester’s Modern Economy</w:t>
      </w:r>
    </w:p>
    <w:p>
      <w:pPr>
        <w:pStyle w:val="FirstParagraph"/>
      </w:pPr>
      <w:r>
        <w:t xml:space="preserve">The economic contribution of bakers to United Kingdom Manchester has been a focal point for urban studies and business research. According to a report by the University of Manchester (2019), the food and beverage sector, including bakeries, accounts for over 5% of the city’s GDP. This figure highlights the profession’s enduring relevance in Manchester’s economy.</w:t>
      </w:r>
    </w:p>
    <w:p>
      <w:pPr>
        <w:pStyle w:val="BodyText"/>
      </w:pPr>
      <w:r>
        <w:t xml:space="preserve">Moreover, independent bakeries have been identified as key drivers of local entrepreneurship. A case study by Evans (2021) examines how small-scale bakers in Manchester have leveraged social media and direct-to-consumer models to thrive amidst competition from large supermarket chains. This shift reflects broader trends in the UK’s food industry toward localized, sustainable practices.</w:t>
      </w:r>
    </w:p>
    <w:bookmarkEnd w:id="23"/>
    <w:bookmarkStart w:id="24" w:name="X424cc1cbbbd6bfd4d15787ddb2caffeeca260b4"/>
    <w:p>
      <w:pPr>
        <w:pStyle w:val="Heading2"/>
      </w:pPr>
      <w:r>
        <w:t xml:space="preserve">Contemporary Research Trends: Baking and Sustainability</w:t>
      </w:r>
    </w:p>
    <w:p>
      <w:pPr>
        <w:pStyle w:val="FirstParagraph"/>
      </w:pPr>
      <w:r>
        <w:t xml:space="preserve">Recent literature has increasingly addressed environmental concerns within the baking industry. A paper by Greenfield (2023) analyzes how Manchester-based bakers are adopting eco-friendly practices, such as reducing food waste and using locally sourced ingredients. These efforts align with the UK government’s net-zero targets, positioning bakers as contributors to sustainable urban development.</w:t>
      </w:r>
    </w:p>
    <w:p>
      <w:pPr>
        <w:pStyle w:val="BodyText"/>
      </w:pPr>
      <w:r>
        <w:t xml:space="preserve">Additionally, studies on the health implications of baked goods have prompted discussions about dietary shifts in Manchester. Research by Clark (2022) notes that bakers are responding to consumer demand for healthier options, such as gluten-free or plant-based breads, which has influenced both product innovation and training programs for bakery staff.</w:t>
      </w:r>
    </w:p>
    <w:bookmarkEnd w:id="24"/>
    <w:bookmarkStart w:id="25" w:name="Xcc0cfe8bb91e618adcb84f5b72ae6ae15be2d5e"/>
    <w:p>
      <w:pPr>
        <w:pStyle w:val="Heading2"/>
      </w:pPr>
      <w:r>
        <w:t xml:space="preserve">Challenges and Opportunities in the Bakery Sector</w:t>
      </w:r>
    </w:p>
    <w:p>
      <w:pPr>
        <w:pStyle w:val="FirstParagraph"/>
      </w:pPr>
      <w:r>
        <w:t xml:space="preserve">Despite its historical and cultural significance, the profession of bakers in United Kingdom Manchester faces challenges. A report by the British Baker’s Association (2023) highlights issues such as rising operational costs, labor shortages, and competition from automated production lines. These factors have led to calls for policy interventions to support small bakeries.</w:t>
      </w:r>
    </w:p>
    <w:p>
      <w:pPr>
        <w:pStyle w:val="BodyText"/>
      </w:pPr>
      <w:r>
        <w:t xml:space="preserve">However, opportunities exist for bakers to collaborate with educational institutions and local councils. For example, initiatives like Manchester’s "Bake for the Future" program (2023) aim to train young people in baking skills while promoting vocational education. Such programs align with broader efforts to address youth unemployment in the region.</w:t>
      </w:r>
    </w:p>
    <w:bookmarkEnd w:id="25"/>
    <w:bookmarkStart w:id="26" w:name="conclusion"/>
    <w:p>
      <w:pPr>
        <w:pStyle w:val="Heading2"/>
      </w:pPr>
      <w:r>
        <w:t xml:space="preserve">Conclusion</w:t>
      </w:r>
    </w:p>
    <w:p>
      <w:pPr>
        <w:pStyle w:val="FirstParagraph"/>
      </w:pPr>
      <w:r>
        <w:t xml:space="preserve">The literature on "Baker" in United Kingdom Manchester reveals a profession deeply intertwined with the city’s history, culture, and economy. From its role in feeding industrial workers during the 19th century to its current status as a symbol of culinary innovation and sustainability, bakers have continually adapted to shifting societal needs. As Manchester continues to evolve as a global city, the legacy of bakers remains vital—not only in preserving local traditions but also in shaping future food systems that prioritize community resilience and environmental responsibility.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United Kingdom Manchester</dc:title>
  <dc:creator/>
  <dc:language>en</dc:language>
  <cp:keywords/>
  <dcterms:created xsi:type="dcterms:W3CDTF">2026-07-21T14:57:34Z</dcterms:created>
  <dcterms:modified xsi:type="dcterms:W3CDTF">2026-07-21T14:57:34Z</dcterms:modified>
</cp:coreProperties>
</file>

<file path=docProps/custom.xml><?xml version="1.0" encoding="utf-8"?>
<Properties xmlns="http://schemas.openxmlformats.org/officeDocument/2006/custom-properties" xmlns:vt="http://schemas.openxmlformats.org/officeDocument/2006/docPropsVTypes"/>
</file>