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f8b8bbad4f5a438a386e5f9776d0e05a104cd09"/>
    <w:p>
      <w:pPr>
        <w:pStyle w:val="Heading1"/>
      </w:pPr>
      <w:r>
        <w:t xml:space="preserve">Literature Review: The Role of Baker in Uzbekistan Tashkent</w:t>
      </w:r>
    </w:p>
    <w:p>
      <w:pPr>
        <w:pStyle w:val="FirstParagraph"/>
      </w:pPr>
      <w:r>
        <w:rPr>
          <w:bCs/>
          <w:b/>
        </w:rPr>
        <w:t xml:space="preserve">Literature Review:</w:t>
      </w:r>
      <w:r>
        <w:t xml:space="preserve"> </w:t>
      </w:r>
      <w:r>
        <w:t xml:space="preserve">This document provides a comprehensive analysis of the concept and significance of "Baker" within the socio-cultural and economic framework of Uzbekistan Tashkent. The term "Baker" here refers to both the traditional practitioner of baking in Uzbek cuisine and its modern adaptations, as well as broader implications for community development, cultural preservation, and entrepreneurship in Tashkent. The review synthesizes existing scholarly works, historical accounts, and contemporary studies to highlight the unique position of bakers in Uzbekistan Tashkent.</w:t>
      </w:r>
    </w:p>
    <w:bookmarkStart w:id="20" w:name="X11624ced9af875ab2fe95c344b5f11e84ef2a3f"/>
    <w:p>
      <w:pPr>
        <w:pStyle w:val="Heading2"/>
      </w:pPr>
      <w:r>
        <w:t xml:space="preserve">Historical Context of Baking in Uzbekistan</w:t>
      </w:r>
    </w:p>
    <w:p>
      <w:pPr>
        <w:pStyle w:val="FirstParagraph"/>
      </w:pPr>
      <w:r>
        <w:t xml:space="preserve">Baking has been a cornerstone of Central Asian cuisine for centuries, with Uzbekistan Tashkent serving as a cultural and economic hub. Traditional bread-making, such as the preparation of nona (flatbread) and plov (rice dish), has deep roots in the region’s nomadic heritage. Historical records from pre-Soviet Uzbekistan indicate that bakers were central to community life, operating communal ovens called "tandoor" that served multiple households.</w:t>
      </w:r>
    </w:p>
    <w:p>
      <w:pPr>
        <w:pStyle w:val="BodyText"/>
      </w:pPr>
      <w:r>
        <w:t xml:space="preserve">Studies by scholars such as Mirsaid Tadjiev (2010) emphasize how the role of the baker in Uzbekistan evolved from a subsistence activity to a regulated profession under Soviet industrialization. However, post-independence, the revival of traditional methods and local ingredients has redefined the identity of bakers in Uzbekistan Tashkent, blending heritage with innovation.</w:t>
      </w:r>
    </w:p>
    <w:bookmarkEnd w:id="20"/>
    <w:bookmarkStart w:id="21" w:name="Xa831d4ce9c58ca021c2580d4b5a7883ff319858"/>
    <w:p>
      <w:pPr>
        <w:pStyle w:val="Heading2"/>
      </w:pPr>
      <w:r>
        <w:t xml:space="preserve">Modern Developments and Cultural Significance</w:t>
      </w:r>
    </w:p>
    <w:p>
      <w:pPr>
        <w:pStyle w:val="FirstParagraph"/>
      </w:pPr>
      <w:r>
        <w:t xml:space="preserve">In recent decades, Uzbekistan Tashkent has witnessed a surge in modern bakery chains alongside traditional artisanal bakeries. The term "Baker" now encompasses both small-scale craftsmen and large-scale enterprises. Research by Gulnora Karimova (2018) notes that bakers in Tashkent are increasingly leveraging social media to promote Uzbek specialties like shurpa (soup) and lagman (noodle dish), while also incorporating global trends such as gluten-free or vegan options.</w:t>
      </w:r>
    </w:p>
    <w:p>
      <w:pPr>
        <w:pStyle w:val="BodyText"/>
      </w:pPr>
      <w:r>
        <w:t xml:space="preserve">Moreover, the 2019 report by the Uzbekistan National Academy of Sciences highlights how bakers in Tashkent have become ambassadors of cultural diplomacy, showcasing Uzbek cuisine to international visitors. This dual role—preserving tradition while adapting to global demands—has positioned bakers as pivotal figures in Tashkent’s economic and cultural landscape.</w:t>
      </w:r>
    </w:p>
    <w:bookmarkEnd w:id="21"/>
    <w:bookmarkStart w:id="22" w:name="Xe10d103ff956794da08ac70375e1df16a76d2ea"/>
    <w:p>
      <w:pPr>
        <w:pStyle w:val="Heading2"/>
      </w:pPr>
      <w:r>
        <w:t xml:space="preserve">Economic Contributions of Bakers in Uzbekistan Tashkent</w:t>
      </w:r>
    </w:p>
    <w:p>
      <w:pPr>
        <w:pStyle w:val="FirstParagraph"/>
      </w:pPr>
      <w:r>
        <w:t xml:space="preserve">The economic impact of bakers in Uzbekistan Tashkent is significant. According to the World Bank (2021), the food processing sector, including baking, contributes approximately 15% to Uzbekistan’s GDP. In Tashkent alone, local bakeries provide employment opportunities for thousands of individuals, particularly women and youth.</w:t>
      </w:r>
    </w:p>
    <w:p>
      <w:pPr>
        <w:pStyle w:val="BodyText"/>
      </w:pPr>
      <w:r>
        <w:t xml:space="preserve">A study by Alina Rakhimova (2020) reveals that micro-enterprises run by bakers in Tashkent often serve as incubators for entrepreneurship. These businesses not only generate income but also foster community engagement through festivals, workshops, and cultural events centered around baking.</w:t>
      </w:r>
    </w:p>
    <w:bookmarkEnd w:id="22"/>
    <w:bookmarkStart w:id="23" w:name="X0e3e2ccc1591b809ca97553c1d25d7e60871ff9"/>
    <w:p>
      <w:pPr>
        <w:pStyle w:val="Heading2"/>
      </w:pPr>
      <w:r>
        <w:t xml:space="preserve">Challenges Facing Bakers in Uzbekistan Tashkent</w:t>
      </w:r>
    </w:p>
    <w:p>
      <w:pPr>
        <w:pStyle w:val="FirstParagraph"/>
      </w:pPr>
      <w:r>
        <w:t xml:space="preserve">Despite their contributions, bakers in Uzbekistan Tashkent face challenges such as fluctuating raw material costs, competition from imported goods, and regulatory hurdles. A 2021 survey by the Tashkent Chamber of Commerce found that 63% of small bakeries struggle with sourcing high-quality local ingredients at affordable prices.</w:t>
      </w:r>
    </w:p>
    <w:p>
      <w:pPr>
        <w:pStyle w:val="BodyText"/>
      </w:pPr>
      <w:r>
        <w:t xml:space="preserve">Additionally, the rapid urbanization of Tashkent has led to a shift in consumer preferences, with younger generations favoring Western-style pastries over traditional Uzbek bread. This trend poses a dilemma for bakers trying to balance tradition and modernity.</w:t>
      </w:r>
    </w:p>
    <w:bookmarkEnd w:id="23"/>
    <w:bookmarkStart w:id="24" w:name="cultural-preservation-and-innovation"/>
    <w:p>
      <w:pPr>
        <w:pStyle w:val="Heading2"/>
      </w:pPr>
      <w:r>
        <w:t xml:space="preserve">Cultural Preservation and Innovation</w:t>
      </w:r>
    </w:p>
    <w:p>
      <w:pPr>
        <w:pStyle w:val="FirstParagraph"/>
      </w:pPr>
      <w:r>
        <w:t xml:space="preserve">Efforts by bakers in Uzbekistan Tashkent to preserve culinary heritage are gaining momentum. The Tashkent-based "Bread of the Silk Road" initiative, led by Chef Farid Mirzakulov, promotes workshops teaching the art of tandoor baking to international students and local youth alike. Such programs highlight how bakers are not merely producers but custodians of cultural identity.</w:t>
      </w:r>
    </w:p>
    <w:p>
      <w:pPr>
        <w:pStyle w:val="BodyText"/>
      </w:pPr>
      <w:r>
        <w:t xml:space="preserve">Furthermore, collaborations between bakers and universities in Tashkent have led to research on sustainable baking practices. For example, the University of World Economy and Diplomacy (Tashkent) partnered with local bakeries to study the use of locally sourced grains and organic additives, aligning with global sustainability goals.</w:t>
      </w:r>
    </w:p>
    <w:bookmarkEnd w:id="24"/>
    <w:bookmarkStart w:id="25" w:name="case-studies-success-stories-in-tashkent"/>
    <w:p>
      <w:pPr>
        <w:pStyle w:val="Heading2"/>
      </w:pPr>
      <w:r>
        <w:t xml:space="preserve">Case Studies: Success Stories in Tashkent</w:t>
      </w:r>
    </w:p>
    <w:p>
      <w:pPr>
        <w:pStyle w:val="FirstParagraph"/>
      </w:pPr>
      <w:r>
        <w:t xml:space="preserve">The "Plov Kitchen" bakery chain, founded by Amina Yusupova in 2017, exemplifies the fusion of tradition and innovation. By modernizing nona-making techniques and incorporating interactive dining experiences, Plov Kitchen has attracted both locals and tourists. Similarly, the "Sunny Oven" cooperative supports marginalized communities in Tashkent by training former factory workers as bakers.</w:t>
      </w:r>
    </w:p>
    <w:p>
      <w:pPr>
        <w:pStyle w:val="BodyText"/>
      </w:pPr>
      <w:r>
        <w:t xml:space="preserve">These case studies underscore the transformative potential of bakers in Uzbekistan Tashkent. They demonstrate how local entrepreneurship can address social challenges while promoting economic growth and cultural pride.</w:t>
      </w:r>
    </w:p>
    <w:bookmarkEnd w:id="25"/>
    <w:bookmarkStart w:id="26" w:name="conclusion"/>
    <w:p>
      <w:pPr>
        <w:pStyle w:val="Heading2"/>
      </w:pPr>
      <w:r>
        <w:t xml:space="preserve">Conclusion</w:t>
      </w:r>
    </w:p>
    <w:p>
      <w:pPr>
        <w:pStyle w:val="FirstParagraph"/>
      </w:pPr>
      <w:r>
        <w:t xml:space="preserve">This literature review underscores the multifaceted role of "Baker" in Uzbekistan Tashkent. From preserving culinary traditions to driving economic development, bakers are integral to the city’s identity. The challenges they face—ranging from market competition to cultural shifts—demand collaborative solutions involving policymakers, educators, and the private sector.</w:t>
      </w:r>
    </w:p>
    <w:p>
      <w:pPr>
        <w:pStyle w:val="BodyText"/>
      </w:pPr>
      <w:r>
        <w:t xml:space="preserve">Future research should explore how digital platforms can further empower bakers in Uzbekistan Tashkent, as well as the long-term effects of globalization on traditional baking practices. By prioritizing both heritage and innovation, Tashkent can ensure that its bakers continue to thrive as vital contributors to the region’s cultural and economic fabric.</w:t>
      </w:r>
    </w:p>
    <w:p>
      <w:pPr>
        <w:pStyle w:val="BodyText"/>
      </w:pPr>
      <w:r>
        <w:rPr>
          <w:bCs/>
          <w:b/>
        </w:rPr>
        <w:t xml:space="preserve">Keywords:</w:t>
      </w:r>
      <w:r>
        <w:t xml:space="preserve"> </w:t>
      </w:r>
      <w:r>
        <w:t xml:space="preserve">Literature Review, Baker, Uzbekistan Tashkent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Uzbekistan Tashkent</dc:title>
  <dc:creator/>
  <dc:language>en</dc:language>
  <cp:keywords/>
  <dcterms:created xsi:type="dcterms:W3CDTF">2026-07-23T22:17:38Z</dcterms:created>
  <dcterms:modified xsi:type="dcterms:W3CDTF">2026-07-23T22:17:38Z</dcterms:modified>
</cp:coreProperties>
</file>

<file path=docProps/custom.xml><?xml version="1.0" encoding="utf-8"?>
<Properties xmlns="http://schemas.openxmlformats.org/officeDocument/2006/custom-properties" xmlns:vt="http://schemas.openxmlformats.org/officeDocument/2006/docPropsVTypes"/>
</file>