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ffe6a08a7fe440dd3f391c289cf3ad82e569723"/>
    <w:p>
      <w:pPr>
        <w:pStyle w:val="Heading1"/>
      </w:pPr>
      <w:r>
        <w:t xml:space="preserve">Literature Review: The Significance of Baker in the Context of Zimbabwe Harare</w:t>
      </w:r>
    </w:p>
    <w:p>
      <w:pPr>
        <w:pStyle w:val="FirstParagraph"/>
      </w:pPr>
      <w:r>
        <w:t xml:space="preserve">This Literature Review explores the contributions, critiques, and implications of "Baker" within the academic and socio-political landscape of Zimbabwe’s capital city, Harare. The term "Baker" may refer to an individual scholar, a theoretical framework, or a metaphorical concept symbolizing foundational elements in Zimbabwean society. Given the importance of contextual analysis in understanding Harare’s unique position as a hub for political activity and cultural exchange, this review critically examines how Baker’s work (or contributions) intersects with the realities of life in Zimbabwe’s capital.</w:t>
      </w:r>
    </w:p>
    <w:bookmarkStart w:id="20" w:name="Xfdeaf6a966ab1acc6b0cf8678b8b1155f2a1cad"/>
    <w:p>
      <w:pPr>
        <w:pStyle w:val="Heading2"/>
      </w:pPr>
      <w:r>
        <w:t xml:space="preserve">Contextualizing Baker within Zimbabwe Harare</w:t>
      </w:r>
    </w:p>
    <w:p>
      <w:pPr>
        <w:pStyle w:val="FirstParagraph"/>
      </w:pPr>
      <w:r>
        <w:t xml:space="preserve">Zimbabwe Harare is not merely a geographical location but a microcosm of the nation's socio-political struggles, economic resilience, and cultural diversity. As the political and administrative heart of Zimbabwe, Harare has been shaped by post-colonial governance structures, urbanization trends, and global influences. The concept of "Baker" must be situated within this framework to understand its relevance. If "Baker" refers to an individual scholar or activist (e.g., a researcher named Baker who has studied urban dynamics in Harare), their work likely addresses themes such as governance, land reform, or socio-economic inequality.</w:t>
      </w:r>
    </w:p>
    <w:p>
      <w:pPr>
        <w:pStyle w:val="BodyText"/>
      </w:pPr>
      <w:r>
        <w:t xml:space="preserve">Alternatively, if "Baker" is interpreted metaphorically—as in the foundational role of bakers in sustaining communities—this review could explore how small-scale industries like bakeries contribute to Harare’s economy and social cohesion. Either interpretation necessitates a deep dive into primary and secondary sources, including peer-reviewed journals, policy documents, and field studies conducted in Harare.</w:t>
      </w:r>
    </w:p>
    <w:bookmarkEnd w:id="20"/>
    <w:bookmarkStart w:id="21" w:name="X7c3ae4b0a42264e6fa8438466ce46566d0de7fd"/>
    <w:p>
      <w:pPr>
        <w:pStyle w:val="Heading2"/>
      </w:pPr>
      <w:r>
        <w:t xml:space="preserve">Key Themes and Contributions of Baker in Zimbabwean Scholarship</w:t>
      </w:r>
    </w:p>
    <w:p>
      <w:pPr>
        <w:pStyle w:val="FirstParagraph"/>
      </w:pPr>
      <w:r>
        <w:t xml:space="preserve">Assuming "Baker" refers to a scholar or academic figure, their work may align with broader debates on post-colonial governance in Africa. For instance, if Baker’s research focuses on urban politics, they might analyze how Harare’s political elites navigate challenges such as corruption, resource allocation, and inter-ethnic tensions. Studies by scholars like Baker could highlight the role of informal economies in Harare or the impact of land expropriation policies on urban residents.</w:t>
      </w:r>
    </w:p>
    <w:p>
      <w:pPr>
        <w:pStyle w:val="BodyText"/>
      </w:pPr>
      <w:r>
        <w:t xml:space="preserve">If "Baker" is a theoretical construct (e.g., a model for sustainable urban development), its application in Harare could be examined through case studies. For example, Baker’s framework might propose solutions to address infrastructure deficits, such as improving water supply systems or expanding public transportation networks. These contributions would be relevant to policymakers and academics seeking actionable insights for Harare’s development.</w:t>
      </w:r>
    </w:p>
    <w:bookmarkEnd w:id="21"/>
    <w:bookmarkStart w:id="22" w:name="critiques-and-limitations-of-bakers-work"/>
    <w:p>
      <w:pPr>
        <w:pStyle w:val="Heading2"/>
      </w:pPr>
      <w:r>
        <w:t xml:space="preserve">Critiques and Limitations of Baker’s Work</w:t>
      </w:r>
    </w:p>
    <w:p>
      <w:pPr>
        <w:pStyle w:val="FirstParagraph"/>
      </w:pPr>
      <w:r>
        <w:t xml:space="preserve">While Baker’s contributions may offer valuable insights, critics might argue that their work lacks depth in addressing the lived experiences of marginalized communities in Harare. For instance, if Baker focuses on macroeconomic policies, there could be a gap in analyzing how these policies affect informal workers or women entrepreneurs who are central to Harare’s economic fabric. Additionally, some scholars may critique Baker’s methodology for relying heavily on quantitative data without incorporating qualitative narratives from local stakeholders.</w:t>
      </w:r>
    </w:p>
    <w:p>
      <w:pPr>
        <w:pStyle w:val="BodyText"/>
      </w:pPr>
      <w:r>
        <w:t xml:space="preserve">Another limitation is the potential overgeneralization of findings. Harare is a diverse city with distinct regional identities, and Baker’s work might not adequately account for these nuances. For example, the challenges faced by residents in high-income neighborhoods like Borrowdale differ significantly from those in informal settlements like Highfield or Mbare. A literature review must therefore balance Baker’s theoretical contributions with the need for localized analysis.</w:t>
      </w:r>
    </w:p>
    <w:bookmarkEnd w:id="22"/>
    <w:bookmarkStart w:id="23" w:name="Xd02521fbcd1ad4afa10d768aab38df356750656"/>
    <w:p>
      <w:pPr>
        <w:pStyle w:val="Heading2"/>
      </w:pPr>
      <w:r>
        <w:t xml:space="preserve">Relevance to Contemporary Issues in Zimbabwe Harare</w:t>
      </w:r>
    </w:p>
    <w:p>
      <w:pPr>
        <w:pStyle w:val="FirstParagraph"/>
      </w:pPr>
      <w:r>
        <w:t xml:space="preserve">The ongoing economic challenges in Zimbabwe, such as hyperinflation and foreign currency shortages, have had a profound impact on Harare. If Baker’s work addresses these issues—whether through policy recommendations or case studies—it would be particularly relevant for understanding the city’s adaptive strategies. For instance, Baker might explore how Harare’s informal sector has become a lifeline for many residents amid formal economic stagnation.</w:t>
      </w:r>
    </w:p>
    <w:p>
      <w:pPr>
        <w:pStyle w:val="BodyText"/>
      </w:pPr>
      <w:r>
        <w:t xml:space="preserve">Moreover, Harare is grappling with urban planning and environmental sustainability challenges. If Baker’s research includes proposals for green infrastructure or sustainable housing solutions, their ideas could inform local initiatives aimed at mitigating climate change impacts in the city. The literature review must also consider how Baker’s work aligns with international frameworks such as the United Nations’ Sustainable Development Goals (SDGs) and their applicability to Harare’s context.</w:t>
      </w:r>
    </w:p>
    <w:bookmarkEnd w:id="23"/>
    <w:bookmarkStart w:id="24" w:name="conclusion"/>
    <w:p>
      <w:pPr>
        <w:pStyle w:val="Heading2"/>
      </w:pPr>
      <w:r>
        <w:t xml:space="preserve">Conclusion</w:t>
      </w:r>
    </w:p>
    <w:p>
      <w:pPr>
        <w:pStyle w:val="FirstParagraph"/>
      </w:pPr>
      <w:r>
        <w:t xml:space="preserve">In conclusion, "Baker" holds significant relevance in the academic and practical discourse surrounding Zimbabwe Harare. Whether interpreted as a scholar, a theoretical model, or a metaphor for foundational community roles, Baker’s contributions offer critical insights into the city’s socio-political and economic dynamics. However, this review underscores the need for further research that contextualizes Baker’s work within Harare’s unique realities and addresses potential gaps in methodology or scope.</w:t>
      </w:r>
    </w:p>
    <w:p>
      <w:pPr>
        <w:pStyle w:val="BodyText"/>
      </w:pPr>
      <w:r>
        <w:t xml:space="preserve">For students, researchers, and policymakers in Zimbabwe Harare, understanding Baker’s work (or its implications) is essential for developing strategies that address the city’s challenges while fostering inclusive growth. This Literature Review serves as a starting point for deeper exploration of how Baker’s ideas can be adapted to meet the needs of Harare in an ever-evolving global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Zimbabwe Harare</dc:title>
  <dc:creator/>
  <dc:language>en</dc:language>
  <cp:keywords/>
  <dcterms:created xsi:type="dcterms:W3CDTF">2026-07-23T10:10:10Z</dcterms:created>
  <dcterms:modified xsi:type="dcterms:W3CDTF">2026-07-23T10:10:10Z</dcterms:modified>
</cp:coreProperties>
</file>

<file path=docProps/custom.xml><?xml version="1.0" encoding="utf-8"?>
<Properties xmlns="http://schemas.openxmlformats.org/officeDocument/2006/custom-properties" xmlns:vt="http://schemas.openxmlformats.org/officeDocument/2006/docPropsVTypes"/>
</file>