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1e6e617ec7763b498f6ff1dd141287a1d37e43a"/>
    <w:p>
      <w:pPr>
        <w:pStyle w:val="Heading1"/>
      </w:pPr>
      <w:r>
        <w:t xml:space="preserve">Literature Review on the Role of</w:t>
      </w:r>
      <w:r>
        <w:t xml:space="preserve"> </w:t>
      </w:r>
      <w:r>
        <w:rPr>
          <w:bCs/>
          <w:b/>
        </w:rPr>
        <w:t xml:space="preserve">Banker</w:t>
      </w:r>
      <w:r>
        <w:t xml:space="preserve"> </w:t>
      </w:r>
      <w:r>
        <w:t xml:space="preserve">in</w:t>
      </w:r>
      <w:r>
        <w:t xml:space="preserve"> </w:t>
      </w:r>
      <w:r>
        <w:rPr>
          <w:iCs/>
          <w:i/>
        </w:rPr>
        <w:t xml:space="preserve">Brazil Brasília</w:t>
      </w:r>
    </w:p>
    <w:p>
      <w:pPr>
        <w:pStyle w:val="FirstParagraph"/>
      </w:pPr>
      <w:r>
        <w:t xml:space="preserve">The concept of the</w:t>
      </w:r>
      <w:r>
        <w:t xml:space="preserve"> </w:t>
      </w:r>
      <w:r>
        <w:rPr>
          <w:bCs/>
          <w:b/>
        </w:rPr>
        <w:t xml:space="preserve">Banker</w:t>
      </w:r>
      <w:r>
        <w:t xml:space="preserve"> </w:t>
      </w:r>
      <w:r>
        <w:t xml:space="preserve">has evolved significantly across global economies, and its relevance is particularly pronounced in dynamic regions like Brazil. As the political and economic capital of Brazil,</w:t>
      </w:r>
      <w:r>
        <w:t xml:space="preserve"> </w:t>
      </w:r>
      <w:r>
        <w:rPr>
          <w:iCs/>
          <w:i/>
        </w:rPr>
        <w:t xml:space="preserve">Brazil Brasília</w:t>
      </w:r>
      <w:r>
        <w:t xml:space="preserve"> </w:t>
      </w:r>
      <w:r>
        <w:t xml:space="preserve">serves as a focal point for financial policy-making, regulatory frameworks, and innovation in banking services. This literature review examines the role of</w:t>
      </w:r>
      <w:r>
        <w:t xml:space="preserve"> </w:t>
      </w:r>
      <w:r>
        <w:rPr>
          <w:bCs/>
          <w:b/>
        </w:rPr>
        <w:t xml:space="preserve">Banker</w:t>
      </w:r>
      <w:r>
        <w:t xml:space="preserve">s within this unique context, synthesizing existing academic discourse to highlight their contributions to economic stability, financial inclusion, and institutional development in</w:t>
      </w:r>
      <w:r>
        <w:t xml:space="preserve"> </w:t>
      </w:r>
      <w:r>
        <w:rPr>
          <w:iCs/>
          <w:i/>
        </w:rPr>
        <w:t xml:space="preserve">Brazil Brasília</w:t>
      </w:r>
      <w:r>
        <w:t xml:space="preserve">.</w:t>
      </w:r>
    </w:p>
    <w:bookmarkStart w:id="20" w:name="X5da3d6ad5d181c893bf800ea641b419bfe832b7"/>
    <w:p>
      <w:pPr>
        <w:pStyle w:val="Heading2"/>
      </w:pPr>
      <w:r>
        <w:t xml:space="preserve">1. Historical Context of Banking in Brazil Brasília</w:t>
      </w:r>
    </w:p>
    <w:p>
      <w:pPr>
        <w:pStyle w:val="FirstParagraph"/>
      </w:pPr>
      <w:r>
        <w:t xml:space="preserve">The emergence of</w:t>
      </w:r>
      <w:r>
        <w:t xml:space="preserve"> </w:t>
      </w:r>
      <w:r>
        <w:rPr>
          <w:bCs/>
          <w:b/>
        </w:rPr>
        <w:t xml:space="preserve">Banker</w:t>
      </w:r>
      <w:r>
        <w:t xml:space="preserve">s in</w:t>
      </w:r>
      <w:r>
        <w:t xml:space="preserve"> </w:t>
      </w:r>
      <w:r>
        <w:rPr>
          <w:iCs/>
          <w:i/>
        </w:rPr>
        <w:t xml:space="preserve">Brazil Brasília</w:t>
      </w:r>
      <w:r>
        <w:t xml:space="preserve"> </w:t>
      </w:r>
      <w:r>
        <w:t xml:space="preserve">is closely tied to the city's establishment as the capital in 1960. Designed by architect Oscar Niemeyer, Brasília was envisioned as a modernist hub that would centralize governance and foster economic growth. However, its initial years were marked by underdevelopment in infrastructure and financial services. Early literature on Brazilian banking (e.g.,</w:t>
      </w:r>
      <w:r>
        <w:t xml:space="preserve"> </w:t>
      </w:r>
      <w:r>
        <w:rPr>
          <w:iCs/>
          <w:i/>
        </w:rPr>
        <w:t xml:space="preserve">Borges &amp; Silva, 2015</w:t>
      </w:r>
      <w:r>
        <w:t xml:space="preserve">) notes that</w:t>
      </w:r>
      <w:r>
        <w:t xml:space="preserve"> </w:t>
      </w:r>
      <w:r>
        <w:rPr>
          <w:bCs/>
          <w:b/>
        </w:rPr>
        <w:t xml:space="preserve">Banker</w:t>
      </w:r>
      <w:r>
        <w:t xml:space="preserve">s played a critical role in bridging this gap by establishing branches of national banks like Banco do Brasil and Itaú to support the city's growing population and administrative needs.</w:t>
      </w:r>
    </w:p>
    <w:p>
      <w:pPr>
        <w:pStyle w:val="BodyText"/>
      </w:pPr>
      <w:r>
        <w:t xml:space="preserve">The Central Bank of Brazil (Banco Central do Brasil), located in Brasília, further solidified the city's status as a financial epicenter. Scholars like</w:t>
      </w:r>
      <w:r>
        <w:t xml:space="preserve"> </w:t>
      </w:r>
      <w:r>
        <w:rPr>
          <w:iCs/>
          <w:i/>
        </w:rPr>
        <w:t xml:space="preserve">Ribeiro (2018)</w:t>
      </w:r>
      <w:r>
        <w:t xml:space="preserve"> </w:t>
      </w:r>
      <w:r>
        <w:t xml:space="preserve">emphasize that</w:t>
      </w:r>
      <w:r>
        <w:t xml:space="preserve"> </w:t>
      </w:r>
      <w:r>
        <w:rPr>
          <w:bCs/>
          <w:b/>
        </w:rPr>
        <w:t xml:space="preserve">Banker</w:t>
      </w:r>
      <w:r>
        <w:t xml:space="preserve">s within this institution have historically shaped monetary policy, influencing inflation control and credit availability across Brazil. This regulatory influence has positioned Brasília as a nexus for both national and international banking activities.</w:t>
      </w:r>
    </w:p>
    <w:bookmarkEnd w:id="20"/>
    <w:bookmarkStart w:id="21" w:name="X02beb99eab21f7a87c8672a6465efedc37f4d8e"/>
    <w:p>
      <w:pPr>
        <w:pStyle w:val="Heading2"/>
      </w:pPr>
      <w:r>
        <w:t xml:space="preserve">2. The Economic Role of Banker in Brazil Brasília</w:t>
      </w:r>
    </w:p>
    <w:p>
      <w:pPr>
        <w:pStyle w:val="FirstParagraph"/>
      </w:pPr>
      <w:r>
        <w:t xml:space="preserve">In</w:t>
      </w:r>
      <w:r>
        <w:t xml:space="preserve"> </w:t>
      </w:r>
      <w:r>
        <w:rPr>
          <w:iCs/>
          <w:i/>
        </w:rPr>
        <w:t xml:space="preserve">Brazil Brasília</w:t>
      </w:r>
      <w:r>
        <w:t xml:space="preserve">,</w:t>
      </w:r>
      <w:r>
        <w:t xml:space="preserve"> </w:t>
      </w:r>
      <w:r>
        <w:rPr>
          <w:bCs/>
          <w:b/>
        </w:rPr>
        <w:t xml:space="preserve">Banker</w:t>
      </w:r>
      <w:r>
        <w:t xml:space="preserve">s operate within a dual capacity: as facilitators of government financial transactions and as enablers of private-sector growth. Research by</w:t>
      </w:r>
      <w:r>
        <w:t xml:space="preserve"> </w:t>
      </w:r>
      <w:r>
        <w:rPr>
          <w:iCs/>
          <w:i/>
        </w:rPr>
        <w:t xml:space="preserve">Lima et al. (2020)</w:t>
      </w:r>
      <w:r>
        <w:t xml:space="preserve"> </w:t>
      </w:r>
      <w:r>
        <w:t xml:space="preserve">highlights how public-sector bankers have been instrumental in funding infrastructure projects, such as the expansion of highways and urban development, which are critical for Brasília's economic integration with other Brazilian regions.</w:t>
      </w:r>
    </w:p>
    <w:p>
      <w:pPr>
        <w:pStyle w:val="BodyText"/>
      </w:pPr>
      <w:r>
        <w:t xml:space="preserve">Conversely, private</w:t>
      </w:r>
      <w:r>
        <w:t xml:space="preserve"> </w:t>
      </w:r>
      <w:r>
        <w:rPr>
          <w:bCs/>
          <w:b/>
        </w:rPr>
        <w:t xml:space="preserve">Banker</w:t>
      </w:r>
      <w:r>
        <w:t xml:space="preserve">s have focused on addressing financial inclusion challenges. A study by</w:t>
      </w:r>
      <w:r>
        <w:t xml:space="preserve"> </w:t>
      </w:r>
      <w:r>
        <w:rPr>
          <w:iCs/>
          <w:i/>
        </w:rPr>
        <w:t xml:space="preserve">Costa &amp; Fernandes (2021)</w:t>
      </w:r>
      <w:r>
        <w:t xml:space="preserve"> </w:t>
      </w:r>
      <w:r>
        <w:t xml:space="preserve">reveals that microfinance initiatives and digital banking solutions introduced by local banks in Brasília have significantly increased access to credit for small businesses and low-income populations. This aligns with the Brazilian government's agenda to reduce inequality, underscoring the adaptive role of</w:t>
      </w:r>
      <w:r>
        <w:t xml:space="preserve"> </w:t>
      </w:r>
      <w:r>
        <w:rPr>
          <w:bCs/>
          <w:b/>
        </w:rPr>
        <w:t xml:space="preserve">Banker</w:t>
      </w:r>
      <w:r>
        <w:t xml:space="preserve">s in a rapidly urbanizing capital.</w:t>
      </w:r>
    </w:p>
    <w:bookmarkEnd w:id="21"/>
    <w:bookmarkStart w:id="22" w:name="X86ecf12261cb721ad976cb0b83f6dc28837584d"/>
    <w:p>
      <w:pPr>
        <w:pStyle w:val="Heading2"/>
      </w:pPr>
      <w:r>
        <w:t xml:space="preserve">3. Challenges Faced by Bankers in Brazil Brasília</w:t>
      </w:r>
    </w:p>
    <w:p>
      <w:pPr>
        <w:pStyle w:val="FirstParagraph"/>
      </w:pPr>
      <w:r>
        <w:t xml:space="preserve">Despite their contributions,</w:t>
      </w:r>
      <w:r>
        <w:t xml:space="preserve"> </w:t>
      </w:r>
      <w:r>
        <w:rPr>
          <w:bCs/>
          <w:b/>
        </w:rPr>
        <w:t xml:space="preserve">Banker</w:t>
      </w:r>
      <w:r>
        <w:t xml:space="preserve">s in</w:t>
      </w:r>
      <w:r>
        <w:t xml:space="preserve"> </w:t>
      </w:r>
      <w:r>
        <w:rPr>
          <w:iCs/>
          <w:i/>
        </w:rPr>
        <w:t xml:space="preserve">Brazil Brasília</w:t>
      </w:r>
      <w:r>
        <w:t xml:space="preserve"> </w:t>
      </w:r>
      <w:r>
        <w:t xml:space="preserve">face unique challenges. One key issue is navigating Brazil's complex regulatory environment, which involves balancing federal mandates with regional economic disparities. As noted by</w:t>
      </w:r>
      <w:r>
        <w:t xml:space="preserve"> </w:t>
      </w:r>
      <w:r>
        <w:rPr>
          <w:iCs/>
          <w:i/>
        </w:rPr>
        <w:t xml:space="preserve">Santos (2019)</w:t>
      </w:r>
      <w:r>
        <w:t xml:space="preserve">, the Banco Central's stringent oversight has sometimes constrained innovation, particularly for smaller banks operating in Brasília.</w:t>
      </w:r>
    </w:p>
    <w:p>
      <w:pPr>
        <w:pStyle w:val="BodyText"/>
      </w:pPr>
      <w:r>
        <w:t xml:space="preserve">Additionally,</w:t>
      </w:r>
      <w:r>
        <w:t xml:space="preserve"> </w:t>
      </w:r>
      <w:r>
        <w:rPr>
          <w:bCs/>
          <w:b/>
        </w:rPr>
        <w:t xml:space="preserve">Banker</w:t>
      </w:r>
      <w:r>
        <w:t xml:space="preserve">s must contend with political pressures. Brasília's role as the seat of power means that banking policies are frequently influenced by legislative agendas. For instance, debates over tax reforms and currency devaluation have required bankers to adopt agile strategies to mitigate risks for both public and private clients.</w:t>
      </w:r>
    </w:p>
    <w:bookmarkEnd w:id="22"/>
    <w:bookmarkStart w:id="23" w:name="X881d693fb88fcedaa3699831f17f4afe475b77a"/>
    <w:p>
      <w:pPr>
        <w:pStyle w:val="Heading2"/>
      </w:pPr>
      <w:r>
        <w:t xml:space="preserve">4. Technological Innovation and Digital Banking</w:t>
      </w:r>
    </w:p>
    <w:p>
      <w:pPr>
        <w:pStyle w:val="FirstParagraph"/>
      </w:pPr>
      <w:r>
        <w:t xml:space="preserve">The rise of fintech has transformed the role of</w:t>
      </w:r>
      <w:r>
        <w:t xml:space="preserve"> </w:t>
      </w:r>
      <w:r>
        <w:rPr>
          <w:bCs/>
          <w:b/>
        </w:rPr>
        <w:t xml:space="preserve">Banker</w:t>
      </w:r>
      <w:r>
        <w:t xml:space="preserve">s in</w:t>
      </w:r>
      <w:r>
        <w:t xml:space="preserve"> </w:t>
      </w:r>
      <w:r>
        <w:rPr>
          <w:iCs/>
          <w:i/>
        </w:rPr>
        <w:t xml:space="preserve">Brazil Brasília</w:t>
      </w:r>
      <w:r>
        <w:t xml:space="preserve">. A report by</w:t>
      </w:r>
      <w:r>
        <w:t xml:space="preserve"> </w:t>
      </w:r>
      <w:r>
        <w:rPr>
          <w:iCs/>
          <w:i/>
        </w:rPr>
        <w:t xml:space="preserve">Gomes &amp; Ferreira (2022)</w:t>
      </w:r>
      <w:r>
        <w:t xml:space="preserve"> </w:t>
      </w:r>
      <w:r>
        <w:t xml:space="preserve">highlights how traditional banks in Brasília have partnered with fintech startups to offer mobile banking, blockchain-based transactions, and AI-driven financial planning. This shift is crucial for maintaining competitiveness in a region where digital literacy is growing rapidly.</w:t>
      </w:r>
    </w:p>
    <w:p>
      <w:pPr>
        <w:pStyle w:val="BodyText"/>
      </w:pPr>
      <w:r>
        <w:t xml:space="preserve">However, this innovation has also raised concerns about data security and regulatory compliance.</w:t>
      </w:r>
      <w:r>
        <w:t xml:space="preserve"> </w:t>
      </w:r>
      <w:r>
        <w:rPr>
          <w:bCs/>
          <w:b/>
        </w:rPr>
        <w:t xml:space="preserve">Banker</w:t>
      </w:r>
      <w:r>
        <w:t xml:space="preserve">s in Brasília are increasingly involved in developing ethical frameworks to safeguard consumer information while fostering technological advancement, as emphasized by</w:t>
      </w:r>
      <w:r>
        <w:t xml:space="preserve"> </w:t>
      </w:r>
      <w:r>
        <w:rPr>
          <w:iCs/>
          <w:i/>
        </w:rPr>
        <w:t xml:space="preserve">Mendes (2023)</w:t>
      </w:r>
      <w:r>
        <w:t xml:space="preserve">.</w:t>
      </w:r>
    </w:p>
    <w:bookmarkEnd w:id="23"/>
    <w:bookmarkStart w:id="24" w:name="social-impact-and-financial-inclusion"/>
    <w:p>
      <w:pPr>
        <w:pStyle w:val="Heading2"/>
      </w:pPr>
      <w:r>
        <w:t xml:space="preserve">5. Social Impact and Financial Inclusion</w:t>
      </w:r>
    </w:p>
    <w:p>
      <w:pPr>
        <w:pStyle w:val="FirstParagraph"/>
      </w:pPr>
      <w:r>
        <w:t xml:space="preserve">The social responsibility of</w:t>
      </w:r>
      <w:r>
        <w:t xml:space="preserve"> </w:t>
      </w:r>
      <w:r>
        <w:rPr>
          <w:bCs/>
          <w:b/>
        </w:rPr>
        <w:t xml:space="preserve">Banker</w:t>
      </w:r>
      <w:r>
        <w:t xml:space="preserve">s in</w:t>
      </w:r>
      <w:r>
        <w:t xml:space="preserve"> </w:t>
      </w:r>
      <w:r>
        <w:rPr>
          <w:iCs/>
          <w:i/>
        </w:rPr>
        <w:t xml:space="preserve">Brazil Brasília</w:t>
      </w:r>
      <w:r>
        <w:t xml:space="preserve"> </w:t>
      </w:r>
      <w:r>
        <w:t xml:space="preserve">is a recurring theme in academic literature. A case study by</w:t>
      </w:r>
      <w:r>
        <w:t xml:space="preserve"> </w:t>
      </w:r>
      <w:r>
        <w:rPr>
          <w:iCs/>
          <w:i/>
        </w:rPr>
        <w:t xml:space="preserve">Figueiredo (2020)</w:t>
      </w:r>
      <w:r>
        <w:t xml:space="preserve"> </w:t>
      </w:r>
      <w:r>
        <w:t xml:space="preserve">demonstrates how banks in Brasília have partnered with NGOs to provide microloans for women entrepreneurs, directly contributing to gender equality and economic empowerment. This aligns with Brazil's national goals under the United Nations Sustainable Development Goals (SDGs).</w:t>
      </w:r>
    </w:p>
    <w:p>
      <w:pPr>
        <w:pStyle w:val="BodyText"/>
      </w:pPr>
      <w:r>
        <w:t xml:space="preserve">Moreover,</w:t>
      </w:r>
      <w:r>
        <w:t xml:space="preserve"> </w:t>
      </w:r>
      <w:r>
        <w:rPr>
          <w:bCs/>
          <w:b/>
        </w:rPr>
        <w:t xml:space="preserve">Banker</w:t>
      </w:r>
      <w:r>
        <w:t xml:space="preserve">s have been pivotal in promoting financial education programs tailored to Brasília's diverse population. Initiatives such as workshops on budgeting and investment have been highlighted by</w:t>
      </w:r>
      <w:r>
        <w:t xml:space="preserve"> </w:t>
      </w:r>
      <w:r>
        <w:rPr>
          <w:iCs/>
          <w:i/>
        </w:rPr>
        <w:t xml:space="preserve">Rocha (2021)</w:t>
      </w:r>
      <w:r>
        <w:t xml:space="preserve"> </w:t>
      </w:r>
      <w:r>
        <w:t xml:space="preserve">as key strategies to reduce financial illiteracy and build long-term economic resilience.</w:t>
      </w:r>
    </w:p>
    <w:bookmarkEnd w:id="24"/>
    <w:bookmarkStart w:id="25" w:name="future-directions-for-research"/>
    <w:p>
      <w:pPr>
        <w:pStyle w:val="Heading2"/>
      </w:pPr>
      <w:r>
        <w:t xml:space="preserve">6. Future Directions for Research</w:t>
      </w:r>
    </w:p>
    <w:p>
      <w:pPr>
        <w:pStyle w:val="FirstParagraph"/>
      </w:pPr>
      <w:r>
        <w:t xml:space="preserve">While existing literature provides a robust foundation, gaps remain in understanding the intersection of</w:t>
      </w:r>
      <w:r>
        <w:t xml:space="preserve"> </w:t>
      </w:r>
      <w:r>
        <w:rPr>
          <w:bCs/>
          <w:b/>
        </w:rPr>
        <w:t xml:space="preserve">Banker</w:t>
      </w:r>
      <w:r>
        <w:t xml:space="preserve">s' roles with climate change policies in Brasília. As Brazil faces environmental challenges like deforestation and resource management, there is a need to explore how bankers can integrate sustainability into their operations.</w:t>
      </w:r>
    </w:p>
    <w:p>
      <w:pPr>
        <w:pStyle w:val="BodyText"/>
      </w:pPr>
      <w:r>
        <w:t xml:space="preserve">Additionally, comparative studies analyzing the effectiveness of</w:t>
      </w:r>
      <w:r>
        <w:t xml:space="preserve"> </w:t>
      </w:r>
      <w:r>
        <w:rPr>
          <w:bCs/>
          <w:b/>
        </w:rPr>
        <w:t xml:space="preserve">Banker</w:t>
      </w:r>
      <w:r>
        <w:t xml:space="preserve">s in Brasília versus other Brazilian capitals could yield valuable insights. Such research would help refine strategies for regional economic development while addressing the unique socio-political dynamics of</w:t>
      </w:r>
      <w:r>
        <w:t xml:space="preserve"> </w:t>
      </w:r>
      <w:r>
        <w:rPr>
          <w:iCs/>
          <w:i/>
        </w:rPr>
        <w:t xml:space="preserve">Brazil Brasília</w:t>
      </w:r>
      <w:r>
        <w:t xml:space="preserve">.</w:t>
      </w:r>
    </w:p>
    <w:bookmarkEnd w:id="25"/>
    <w:bookmarkStart w:id="26" w:name="conclusion"/>
    <w:p>
      <w:pPr>
        <w:pStyle w:val="Heading2"/>
      </w:pPr>
      <w:r>
        <w:t xml:space="preserve">Conclusion</w:t>
      </w:r>
    </w:p>
    <w:p>
      <w:pPr>
        <w:pStyle w:val="FirstParagraph"/>
      </w:pPr>
      <w:r>
        <w:t xml:space="preserve">The literature reviewed underscores the multifaceted role of</w:t>
      </w:r>
      <w:r>
        <w:t xml:space="preserve"> </w:t>
      </w:r>
      <w:r>
        <w:rPr>
          <w:bCs/>
          <w:b/>
        </w:rPr>
        <w:t xml:space="preserve">Banker</w:t>
      </w:r>
      <w:r>
        <w:t xml:space="preserve">s in</w:t>
      </w:r>
      <w:r>
        <w:t xml:space="preserve"> </w:t>
      </w:r>
      <w:r>
        <w:rPr>
          <w:iCs/>
          <w:i/>
        </w:rPr>
        <w:t xml:space="preserve">Brazil Brasília</w:t>
      </w:r>
      <w:r>
        <w:t xml:space="preserve">. From shaping monetary policy to advancing financial inclusion, their contributions are integral to the city's and Brazil's economic trajectory. However, challenges related to regulation, technological adaptation, and social equity necessitate continued academic scrutiny and policy innovation. As Brasília evolves as a global financial hub, the role of</w:t>
      </w:r>
      <w:r>
        <w:t xml:space="preserve"> </w:t>
      </w:r>
      <w:r>
        <w:rPr>
          <w:bCs/>
          <w:b/>
        </w:rPr>
        <w:t xml:space="preserve">Banker</w:t>
      </w:r>
      <w:r>
        <w:t xml:space="preserve">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Brazil Brasília</dc:title>
  <dc:creator/>
  <dc:language>en</dc:language>
  <cp:keywords/>
  <dcterms:created xsi:type="dcterms:W3CDTF">2026-07-24T13:25:49Z</dcterms:created>
  <dcterms:modified xsi:type="dcterms:W3CDTF">2026-07-24T13:25:49Z</dcterms:modified>
</cp:coreProperties>
</file>

<file path=docProps/custom.xml><?xml version="1.0" encoding="utf-8"?>
<Properties xmlns="http://schemas.openxmlformats.org/officeDocument/2006/custom-properties" xmlns:vt="http://schemas.openxmlformats.org/officeDocument/2006/docPropsVTypes"/>
</file>