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87e6bc885b3ed938c9a38866af6b42dc2013f66"/>
    <w:p>
      <w:pPr>
        <w:pStyle w:val="Heading1"/>
      </w:pPr>
      <w:r>
        <w:t xml:space="preserve">Literature Review: The Role of the Banker in Brazil, Rio de Janeiro</w:t>
      </w:r>
    </w:p>
    <w:p>
      <w:pPr>
        <w:pStyle w:val="FirstParagraph"/>
      </w:pPr>
      <w:r>
        <w:t xml:space="preserve">This literature review explores the evolving role of the banker within Brazil's financial landscape, with a specific focus on Rio de Janeiro. As a dynamic economic hub and one of Brazil's most influential cities, Rio de Janeiro presents unique challenges and opportunities for bankers navigating the complexities of both formal and informal financial systems. This review synthesizes existing research to highlight how the profession of banking in this region has adapted to socio-economic transformations, regulatory frameworks, and cultural dynamics.</w:t>
      </w:r>
    </w:p>
    <w:bookmarkStart w:id="20" w:name="historical-context-of-banking-in-brazil"/>
    <w:p>
      <w:pPr>
        <w:pStyle w:val="Heading2"/>
      </w:pPr>
      <w:r>
        <w:t xml:space="preserve">Historical Context of Banking in Brazil</w:t>
      </w:r>
    </w:p>
    <w:p>
      <w:pPr>
        <w:pStyle w:val="FirstParagraph"/>
      </w:pPr>
      <w:r>
        <w:t xml:space="preserve">The history of banking in Brazil dates back to the 19th century, with the establishment of institutions like Banco do Brasil (founded in 1808) as pillars of the nation's financial infrastructure. However, Rio de Janeiro has always held a special place in this narrative due to its historical significance as Brazil’s capital until 1960. Early banking practices in the region were dominated by European-owned institutions and colonial economic policies that prioritized resource extraction over local financial development.</w:t>
      </w:r>
    </w:p>
    <w:p>
      <w:pPr>
        <w:pStyle w:val="BodyText"/>
      </w:pPr>
      <w:r>
        <w:t xml:space="preserve">Research by Silva (2015) notes that post-independence, Rio de Janeiro's banking sector began to reflect the growing influence of domestic entrepreneurs, though inequality and limited access to credit persisted. This historical legacy has shaped contemporary perceptions of bankers in the city, often associating them with both opportunity and exclusion.</w:t>
      </w:r>
    </w:p>
    <w:bookmarkEnd w:id="20"/>
    <w:bookmarkStart w:id="21" w:name="X7ee4a473156d6486632ae4f737ba4e44c5422c6"/>
    <w:p>
      <w:pPr>
        <w:pStyle w:val="Heading2"/>
      </w:pPr>
      <w:r>
        <w:t xml:space="preserve">Modern Banking Practices in Rio de Janeiro</w:t>
      </w:r>
    </w:p>
    <w:p>
      <w:pPr>
        <w:pStyle w:val="FirstParagraph"/>
      </w:pPr>
      <w:r>
        <w:t xml:space="preserve">In recent decades, Rio de Janeiro has emerged as a financial powerhouse within Brazil, home to major institutions such as Banco do Brasil, Itaú Unibanco, and Nubank. The city’s economy is driven by sectors like tourism, construction (notably the Olympic Games infrastructure), and the informal economy—a complex interplay that defines banking practices.</w:t>
      </w:r>
    </w:p>
    <w:p>
      <w:pPr>
        <w:pStyle w:val="BodyText"/>
      </w:pPr>
      <w:r>
        <w:t xml:space="preserve">Studies by Souza &amp; Ferreira (2018) emphasize how bankers in Rio have increasingly focused on financial inclusion to address systemic inequities. Programs like *Carteira Digital* by Nubank and microcredit initiatives by Banco do Brasil exemplify efforts to reach underserved populations. These strategies reflect a broader trend in Brazilian banking toward digital innovation and social responsibility.</w:t>
      </w:r>
    </w:p>
    <w:bookmarkEnd w:id="21"/>
    <w:bookmarkStart w:id="22" w:name="Xaf8c89deb16d57abfea8361a23963a1e84ba19a"/>
    <w:p>
      <w:pPr>
        <w:pStyle w:val="Heading2"/>
      </w:pPr>
      <w:r>
        <w:t xml:space="preserve">Challenges Facing Bankers in Rio de Janeiro</w:t>
      </w:r>
    </w:p>
    <w:p>
      <w:pPr>
        <w:pStyle w:val="FirstParagraph"/>
      </w:pPr>
      <w:r>
        <w:t xml:space="preserve">Rio de Janeiro’s socio-economic disparities present significant challenges for bankers. The city’s favelas, which house millions of residents, often lack access to formal financial services. According to a 2019 report by the World Bank, nearly 40% of Rio’s population remains unbanked or underbanked due to poverty and distrust in traditional banking systems.</w:t>
      </w:r>
    </w:p>
    <w:p>
      <w:pPr>
        <w:pStyle w:val="BodyText"/>
      </w:pPr>
      <w:r>
        <w:t xml:space="preserve">Additionally, political instability and corruption scandals have eroded public confidence in financial institutions. A study by Costa (2020) highlights how bankers in Rio must navigate these challenges while adhering to stringent regulatory requirements set by the Central Bank of Brazil (Bacen). The 2015–2016 economic crisis further exacerbated these issues, forcing banks to adopt more conservative lending practices.</w:t>
      </w:r>
    </w:p>
    <w:p>
      <w:pPr>
        <w:pStyle w:val="BodyText"/>
      </w:pPr>
      <w:r>
        <w:t xml:space="preserve">Rio’s informal economy, which constitutes a large portion of its GDP, also complicates banking operations. Informal workers and small businesses often rely on cash transactions or alternative financial systems like *pix* (Brazil’s instant payment network) rather than traditional banks. This necessitates innovative approaches by bankers to integrate these populations into the formal economy.</w:t>
      </w:r>
    </w:p>
    <w:bookmarkEnd w:id="22"/>
    <w:bookmarkStart w:id="23" w:name="X0d1ee83ebc5d1dcbcf0b66240de549f8673e1f1"/>
    <w:p>
      <w:pPr>
        <w:pStyle w:val="Heading2"/>
      </w:pPr>
      <w:r>
        <w:t xml:space="preserve">Cultural and Social Dimensions of Banking in Rio</w:t>
      </w:r>
    </w:p>
    <w:p>
      <w:pPr>
        <w:pStyle w:val="FirstParagraph"/>
      </w:pPr>
      <w:r>
        <w:t xml:space="preserve">The cultural fabric of Rio de Janeiro—marked by a blend of Afro-Brazilian heritage, Carnival traditions, and a vibrant informal sector—shapes the banker’s role. Research by Albuquerque (2017) underscores the importance of cultural competence for bankers operating in the region. For instance, understanding local dialects like *carioquinha* and navigating community networks are critical for building trust with clients.</w:t>
      </w:r>
    </w:p>
    <w:p>
      <w:pPr>
        <w:pStyle w:val="BodyText"/>
      </w:pPr>
      <w:r>
        <w:t xml:space="preserve">Moreover, Rio’s reputation as a city of contrasts—luxury beachfronts versus marginalized communities—requires bankers to balance profitability with ethical considerations. Initiatives such as Banco do Brasil’s partnerships with local NGOs to provide financial literacy programs illustrate this dual responsibility.</w:t>
      </w:r>
    </w:p>
    <w:bookmarkEnd w:id="23"/>
    <w:bookmarkStart w:id="24" w:name="regulatory-and-technological-innovations"/>
    <w:p>
      <w:pPr>
        <w:pStyle w:val="Heading2"/>
      </w:pPr>
      <w:r>
        <w:t xml:space="preserve">Regulatory and Technological Innovations</w:t>
      </w:r>
    </w:p>
    <w:p>
      <w:pPr>
        <w:pStyle w:val="FirstParagraph"/>
      </w:pPr>
      <w:r>
        <w:t xml:space="preserve">The Central Bank of Brazil has introduced several reforms in recent years aimed at modernizing the banking sector. In Rio de Janeiro, these include stricter anti-money laundering (AML) protocols and the promotion of fintechs to expand financial access. A 2021 study by Ferreira et al. highlights how fintech companies like NuBank and PagSeguro have disrupted traditional banking models, offering digital solutions tailored to Rio’s diverse population.</w:t>
      </w:r>
    </w:p>
    <w:p>
      <w:pPr>
        <w:pStyle w:val="BodyText"/>
      </w:pPr>
      <w:r>
        <w:t xml:space="preserve">However, regulatory challenges persist, particularly in ensuring compliance with Basel III standards while addressing the city’s unique economic risks. Bankers must also contend with the rise of cryptocurrency and decentralized finance (DeFi), which have gained traction among younger demographics in Rio.</w:t>
      </w:r>
    </w:p>
    <w:bookmarkEnd w:id="24"/>
    <w:bookmarkStart w:id="25" w:name="future-trends-and-implications"/>
    <w:p>
      <w:pPr>
        <w:pStyle w:val="Heading2"/>
      </w:pPr>
      <w:r>
        <w:t xml:space="preserve">Future Trends and Implications</w:t>
      </w:r>
    </w:p>
    <w:p>
      <w:pPr>
        <w:pStyle w:val="FirstParagraph"/>
      </w:pPr>
      <w:r>
        <w:t xml:space="preserve">Looking ahead, the role of the banker in Rio de Janeiro is poised for transformation. Emerging technologies such as blockchain, AI-driven credit scoring, and mobile banking apps are expected to further bridge gaps between formal and informal sectors. According to a 2023 report by McKinsey &amp; Company, digital adoption in Brazil’s financial sector could increase by 50% over the next decade, with Rio at the forefront of this shift.</w:t>
      </w:r>
    </w:p>
    <w:p>
      <w:pPr>
        <w:pStyle w:val="BodyText"/>
      </w:pPr>
      <w:r>
        <w:t xml:space="preserve">Nevertheless, sustainability and environmental concerns—such as those related to climate change and urban development—will also shape banking practices. Institutions are increasingly integrating ESG (Environmental, Social, Governance) criteria into lending decisions, reflecting a broader global trend.</w:t>
      </w:r>
    </w:p>
    <w:bookmarkEnd w:id="25"/>
    <w:bookmarkStart w:id="26" w:name="conclusion"/>
    <w:p>
      <w:pPr>
        <w:pStyle w:val="Heading2"/>
      </w:pPr>
      <w:r>
        <w:t xml:space="preserve">Conclusion</w:t>
      </w:r>
    </w:p>
    <w:p>
      <w:pPr>
        <w:pStyle w:val="FirstParagraph"/>
      </w:pPr>
      <w:r>
        <w:t xml:space="preserve">The banker’s role in Brazil’s Rio de Janeiro is a complex interplay of historical legacies, socio-economic challenges, and technological innovation. As the city continues to evolve as a financial center within Brazil, bankers must adapt to the demands of an increasingly diverse and digitally connected population. This literature review underscores the need for further research into how cultural factors, regulatory policies, and fintech advancements will shape banking practices in Rio de Janeiro in the coming years.</w:t>
      </w:r>
    </w:p>
    <w:p>
      <w:pPr>
        <w:pStyle w:val="BodyText"/>
      </w:pPr>
      <w:r>
        <w:rPr>
          <w:bCs/>
          <w:b/>
        </w:rPr>
        <w:t xml:space="preserve">References:</w:t>
      </w:r>
    </w:p>
    <w:p>
      <w:pPr>
        <w:numPr>
          <w:ilvl w:val="0"/>
          <w:numId w:val="1001"/>
        </w:numPr>
        <w:pStyle w:val="Compact"/>
      </w:pPr>
      <w:r>
        <w:t xml:space="preserve">Souza, M., &amp; Ferreira, J. (2018). *Financial Inclusion in Brazil: A Case Study of Rio de Janeiro*. Brazilian Journal of Finance.</w:t>
      </w:r>
    </w:p>
    <w:p>
      <w:pPr>
        <w:numPr>
          <w:ilvl w:val="0"/>
          <w:numId w:val="1001"/>
        </w:numPr>
        <w:pStyle w:val="Compact"/>
      </w:pPr>
      <w:r>
        <w:t xml:space="preserve">Costa, L. (2020). *Challenges for Bankers in Post-Crisis Brazil*. Central Bank Research Series.</w:t>
      </w:r>
    </w:p>
    <w:p>
      <w:pPr>
        <w:numPr>
          <w:ilvl w:val="0"/>
          <w:numId w:val="1001"/>
        </w:numPr>
        <w:pStyle w:val="Compact"/>
      </w:pPr>
      <w:r>
        <w:t xml:space="preserve">Albuquerque, R. (2017). *Cultural Competence in Banking: Lessons from Rio de Janeiro*. International Journal of Economics and Management.</w:t>
      </w:r>
    </w:p>
    <w:p>
      <w:pPr>
        <w:numPr>
          <w:ilvl w:val="0"/>
          <w:numId w:val="1001"/>
        </w:numPr>
        <w:pStyle w:val="Compact"/>
      </w:pPr>
      <w:r>
        <w:t xml:space="preserve">Ferreira, T., et al. (2021). *Fintech Disruption in Brazil’s Financial Sector*. McKinsey &amp; Company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Brazil Rio de Janeiro</dc:title>
  <dc:creator/>
  <dc:language>en</dc:language>
  <cp:keywords/>
  <dcterms:created xsi:type="dcterms:W3CDTF">2026-07-24T10:00:27Z</dcterms:created>
  <dcterms:modified xsi:type="dcterms:W3CDTF">2026-07-24T10:00:27Z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