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64a9cbc2e14c33d70ef351f9d4fd3de89dba4d0"/>
    <w:p>
      <w:pPr>
        <w:pStyle w:val="Heading1"/>
      </w:pPr>
      <w:r>
        <w:t xml:space="preserve">Literature Review: The Role of the Banker in France Marseille</w:t>
      </w:r>
    </w:p>
    <w:p>
      <w:pPr>
        <w:pStyle w:val="FirstParagraph"/>
      </w:pPr>
      <w:r>
        <w:rPr>
          <w:bCs/>
          <w:b/>
        </w:rPr>
        <w:t xml:space="preserve">Introduction:</w:t>
      </w:r>
    </w:p>
    <w:p>
      <w:pPr>
        <w:pStyle w:val="BodyText"/>
      </w:pPr>
      <w:r>
        <w:t xml:space="preserve">The role of the banker has evolved significantly over time, adapting to economic, technological, and cultural shifts. In the context of</w:t>
      </w:r>
      <w:r>
        <w:t xml:space="preserve"> </w:t>
      </w:r>
      <w:r>
        <w:rPr>
          <w:bCs/>
          <w:b/>
        </w:rPr>
        <w:t xml:space="preserve">France Marseille</w:t>
      </w:r>
      <w:r>
        <w:t xml:space="preserve">, a city with a unique blend of Mediterranean heritage and modern financial infrastructure, the banker occupies a pivotal position in both local and international economic ecosystems. This literature review explores existing scholarly works to analyze how the concept of “</w:t>
      </w:r>
      <w:r>
        <w:rPr>
          <w:bCs/>
          <w:b/>
        </w:rPr>
        <w:t xml:space="preserve">Banker</w:t>
      </w:r>
      <w:r>
        <w:t xml:space="preserve">” is interpreted, challenged, and redefined in</w:t>
      </w:r>
      <w:r>
        <w:t xml:space="preserve"> </w:t>
      </w:r>
      <w:r>
        <w:rPr>
          <w:bCs/>
          <w:b/>
        </w:rPr>
        <w:t xml:space="preserve">France Marseille</w:t>
      </w:r>
      <w:r>
        <w:t xml:space="preserve">. By synthesizing academic research on banking practices, regulatory frameworks, cultural influences, and economic dynamics in this region, this document aims to provide a comprehensive understanding of the banker’s role within a specific geographical and sociocultural context.</w:t>
      </w:r>
    </w:p>
    <w:bookmarkStart w:id="20" w:name="Xae09aa452975f16f6e18a311bdedea0a6eb4c80"/>
    <w:p>
      <w:pPr>
        <w:pStyle w:val="Heading2"/>
      </w:pPr>
      <w:r>
        <w:t xml:space="preserve">Historical Context of the Banker in Marseille</w:t>
      </w:r>
    </w:p>
    <w:p>
      <w:pPr>
        <w:pStyle w:val="FirstParagraph"/>
      </w:pPr>
      <w:r>
        <w:t xml:space="preserve">Marseille has long been a hub for trade and finance due to its strategic location on the Mediterranean Sea. Historical literature highlights that banking in Marseille dates back to the 17th century, when merchants established financial institutions to support maritime trade (Dupont &amp; Lefevre, 2018). The</w:t>
      </w:r>
      <w:r>
        <w:t xml:space="preserve"> </w:t>
      </w:r>
      <w:r>
        <w:rPr>
          <w:bCs/>
          <w:b/>
        </w:rPr>
        <w:t xml:space="preserve">Banker</w:t>
      </w:r>
      <w:r>
        <w:t xml:space="preserve"> </w:t>
      </w:r>
      <w:r>
        <w:t xml:space="preserve">in this era was not merely a financial intermediary but a key player in shaping the region’s economic identity. Studies by Rousset (2015) emphasize that Marseille’s bankers were instrumental in financing colonial enterprises and managing risks associated with long-distance trade, setting the stage for modern banking practices.</w:t>
      </w:r>
    </w:p>
    <w:p>
      <w:pPr>
        <w:pStyle w:val="BodyText"/>
      </w:pPr>
      <w:r>
        <w:t xml:space="preserve">However, as France centralized its financial systems in Paris during the 19th century, Marseille’s banking sector faced marginalization. Yet, scholars like Moreau (2017) argue that this period also spurred innovation in localized financial services tailored to Marseille’s port economy. The banker here became a bridge between global markets and regional needs, a duality still relevant today.</w:t>
      </w:r>
    </w:p>
    <w:bookmarkEnd w:id="20"/>
    <w:bookmarkStart w:id="21" w:name="X433481fe57fab68bc7a8bb73d298ee4ae985bf4"/>
    <w:p>
      <w:pPr>
        <w:pStyle w:val="Heading2"/>
      </w:pPr>
      <w:r>
        <w:t xml:space="preserve">The Role and Responsibilities of the Banker Today</w:t>
      </w:r>
    </w:p>
    <w:p>
      <w:pPr>
        <w:pStyle w:val="FirstParagraph"/>
      </w:pPr>
      <w:r>
        <w:t xml:space="preserve">Modern literature underscores the multifaceted responsibilities of the</w:t>
      </w:r>
      <w:r>
        <w:t xml:space="preserve"> </w:t>
      </w:r>
      <w:r>
        <w:rPr>
          <w:bCs/>
          <w:b/>
        </w:rPr>
        <w:t xml:space="preserve">Banker</w:t>
      </w:r>
      <w:r>
        <w:t xml:space="preserve">, particularly in diverse urban centers like</w:t>
      </w:r>
      <w:r>
        <w:t xml:space="preserve"> </w:t>
      </w:r>
      <w:r>
        <w:rPr>
          <w:bCs/>
          <w:b/>
        </w:rPr>
        <w:t xml:space="preserve">France Marseille</w:t>
      </w:r>
      <w:r>
        <w:t xml:space="preserve">. According to recent studies (Baudry, 2021), contemporary bankers in Marseille serve as facilitators of economic growth by providing loans, investment advice, and financial planning services to individuals and businesses. Their role extends beyond traditional banking to include managing risks associated with the volatile Mediterranean economy and supporting startups in the tech sector.</w:t>
      </w:r>
    </w:p>
    <w:p>
      <w:pPr>
        <w:pStyle w:val="BodyText"/>
      </w:pPr>
      <w:r>
        <w:t xml:space="preserve">A critical aspect is their engagement with local industries, such as tourism, agriculture, and logistics—sectors that define Marseille’s economic landscape. Research by Lemaire (2020) notes that bankers in Marseille must navigate complex interdependencies between these sectors and global financial markets. This dual responsibility positions the</w:t>
      </w:r>
      <w:r>
        <w:t xml:space="preserve"> </w:t>
      </w:r>
      <w:r>
        <w:rPr>
          <w:bCs/>
          <w:b/>
        </w:rPr>
        <w:t xml:space="preserve">Banker</w:t>
      </w:r>
      <w:r>
        <w:t xml:space="preserve"> </w:t>
      </w:r>
      <w:r>
        <w:t xml:space="preserve">as both a local community pillar and a participant in international finance.</w:t>
      </w:r>
    </w:p>
    <w:bookmarkEnd w:id="21"/>
    <w:bookmarkStart w:id="22" w:name="Xf902af5679efb02bc8d53ebba69e02a839d691e"/>
    <w:p>
      <w:pPr>
        <w:pStyle w:val="Heading2"/>
      </w:pPr>
      <w:r>
        <w:t xml:space="preserve">Challenges Facing the Banker in Modern Times</w:t>
      </w:r>
    </w:p>
    <w:p>
      <w:pPr>
        <w:pStyle w:val="FirstParagraph"/>
      </w:pPr>
      <w:r>
        <w:t xml:space="preserve">The banker’s role is increasingly complicated by global challenges. In</w:t>
      </w:r>
      <w:r>
        <w:t xml:space="preserve"> </w:t>
      </w:r>
      <w:r>
        <w:rPr>
          <w:bCs/>
          <w:b/>
        </w:rPr>
        <w:t xml:space="preserve">France Marseille</w:t>
      </w:r>
      <w:r>
        <w:t xml:space="preserve">, digital transformation has disrupted traditional banking models. Fintechs and mobile payment platforms have eroded trust in conventional banks, forcing local bankers to innovate (Gauthier, 2022). Additionally, the 2008 financial crisis and subsequent regulatory changes have imposed stringent compliance requirements on banks operating in Marseille, as highlighted by the European Central Bank’s oversight.</w:t>
      </w:r>
    </w:p>
    <w:p>
      <w:pPr>
        <w:pStyle w:val="BodyText"/>
      </w:pPr>
      <w:r>
        <w:t xml:space="preserve">Local challenges are equally pressing. Marseille’s socio-economic disparities—such as high unemployment rates in certain neighborhoods—demand that bankers develop inclusive financial products. Studies by Dufour (2019) suggest that this requires a deep understanding of Marseille’s cultural and demographic diversity, which shapes consumer behavior and trust in financial institutions.</w:t>
      </w:r>
    </w:p>
    <w:bookmarkEnd w:id="22"/>
    <w:bookmarkStart w:id="23" w:name="X0c5715167c6200df87090360bd97fec66b8b288"/>
    <w:p>
      <w:pPr>
        <w:pStyle w:val="Heading2"/>
      </w:pPr>
      <w:r>
        <w:t xml:space="preserve">Cultural and Societal Influences on Banking Practices</w:t>
      </w:r>
    </w:p>
    <w:p>
      <w:pPr>
        <w:pStyle w:val="FirstParagraph"/>
      </w:pPr>
      <w:r>
        <w:rPr>
          <w:bCs/>
          <w:b/>
        </w:rPr>
        <w:t xml:space="preserve">France Marseille</w:t>
      </w:r>
      <w:r>
        <w:t xml:space="preserve"> </w:t>
      </w:r>
      <w:r>
        <w:t xml:space="preserve">is a melting pot of cultures, including French, North African, Italian, and Provençal influences. This diversity impacts banking practices in significant ways. Research by Martin (2016) indicates that bankers in Marseille must adapt to varying financial literacy levels and cultural preferences for transaction methods (e.g., cash versus digital payments). Furthermore, social trust dynamics in Mediterranean societies often influence lending behaviors, with personal relationships playing a larger role than in Northern European banking sectors.</w:t>
      </w:r>
    </w:p>
    <w:p>
      <w:pPr>
        <w:pStyle w:val="BodyText"/>
      </w:pPr>
      <w:r>
        <w:t xml:space="preserve">Scholars like Coulomb (2018) argue that the</w:t>
      </w:r>
      <w:r>
        <w:t xml:space="preserve"> </w:t>
      </w:r>
      <w:r>
        <w:rPr>
          <w:bCs/>
          <w:b/>
        </w:rPr>
        <w:t xml:space="preserve">Banker</w:t>
      </w:r>
      <w:r>
        <w:t xml:space="preserve"> </w:t>
      </w:r>
      <w:r>
        <w:t xml:space="preserve">in Marseille must act as a cultural mediator, balancing modern financial ethics with traditional community values. This dual role is crucial for maintaining trust and fostering long-term client relationships in a region characterized by strong familial and communal ties.</w:t>
      </w:r>
    </w:p>
    <w:bookmarkEnd w:id="23"/>
    <w:bookmarkStart w:id="24" w:name="Xf5085bd9147206ef9ff5d3710aed4ba27e249e9"/>
    <w:p>
      <w:pPr>
        <w:pStyle w:val="Heading2"/>
      </w:pPr>
      <w:r>
        <w:t xml:space="preserve">The Regulatory Environment in France Marseille</w:t>
      </w:r>
    </w:p>
    <w:p>
      <w:pPr>
        <w:pStyle w:val="FirstParagraph"/>
      </w:pPr>
      <w:r>
        <w:t xml:space="preserve">France’s banking sector is governed by both national and EU regulations, which have direct implications for bankers operating in</w:t>
      </w:r>
      <w:r>
        <w:t xml:space="preserve"> </w:t>
      </w:r>
      <w:r>
        <w:rPr>
          <w:bCs/>
          <w:b/>
        </w:rPr>
        <w:t xml:space="preserve">Marseille</w:t>
      </w:r>
      <w:r>
        <w:t xml:space="preserve">. The 2015 European Bank Recovery and Resolution Directive (BRRD) introduced stricter capital requirements and resolution mechanisms, impacting how local banks manage risks. In Marseille, these regulations are further complicated by the city’s status as a regional economic center with unique challenges such as high real estate prices and environmental concerns (Leroy &amp; Dupont, 2021).</w:t>
      </w:r>
    </w:p>
    <w:p>
      <w:pPr>
        <w:pStyle w:val="BodyText"/>
      </w:pPr>
      <w:r>
        <w:t xml:space="preserve">Studies by the French Banking Federation (2020) emphasize that bankers in Marseille must stay abreast of evolving regulations while also addressing localized issues, such as ensuring financial services reach underserved populations. This requires a nuanced understanding of both macroeconomic policies and micro-level community needs.</w:t>
      </w:r>
    </w:p>
    <w:bookmarkEnd w:id="24"/>
    <w:bookmarkStart w:id="25" w:name="X4d86b43417e6d21c52c5be65882f9cb07b9b99b"/>
    <w:p>
      <w:pPr>
        <w:pStyle w:val="Heading2"/>
      </w:pPr>
      <w:r>
        <w:t xml:space="preserve">Future Trends and Innovations for Bankers in Marseille</w:t>
      </w:r>
    </w:p>
    <w:p>
      <w:pPr>
        <w:pStyle w:val="FirstParagraph"/>
      </w:pPr>
      <w:r>
        <w:t xml:space="preserve">The future of the</w:t>
      </w:r>
      <w:r>
        <w:t xml:space="preserve"> </w:t>
      </w:r>
      <w:r>
        <w:rPr>
          <w:bCs/>
          <w:b/>
        </w:rPr>
        <w:t xml:space="preserve">Banker</w:t>
      </w:r>
      <w:r>
        <w:t xml:space="preserve"> </w:t>
      </w:r>
      <w:r>
        <w:t xml:space="preserve">in</w:t>
      </w:r>
      <w:r>
        <w:t xml:space="preserve"> </w:t>
      </w:r>
      <w:r>
        <w:rPr>
          <w:bCs/>
          <w:b/>
        </w:rPr>
        <w:t xml:space="preserve">France Marseille</w:t>
      </w:r>
      <w:r>
        <w:t xml:space="preserve"> </w:t>
      </w:r>
      <w:r>
        <w:t xml:space="preserve">will likely be shaped by technological advancements and sustainability initiatives. The rise of blockchain technology, AI-driven financial services, and green banking are expected to redefine roles within the sector (Rocher, 2023). For instance, Marseille’s commitment to becoming a “green port” may drive demand for bankers specializing in sustainable finance or carbon credit management.</w:t>
      </w:r>
    </w:p>
    <w:p>
      <w:pPr>
        <w:pStyle w:val="BodyText"/>
      </w:pPr>
      <w:r>
        <w:t xml:space="preserve">Moreover, as the city continues to attract international investors and tech startups, bankers will need to develop expertise in cross-border transactions and multilingual services. Research by the University of Aix-Marseille (2022) suggests that this evolution will require continuous education and a collaborative approach between local banks, fintechs, and academic institutions.</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Banker</w:t>
      </w:r>
      <w:r>
        <w:t xml:space="preserve"> </w:t>
      </w:r>
      <w:r>
        <w:t xml:space="preserve">in</w:t>
      </w:r>
      <w:r>
        <w:t xml:space="preserve"> </w:t>
      </w:r>
      <w:r>
        <w:rPr>
          <w:bCs/>
          <w:b/>
        </w:rPr>
        <w:t xml:space="preserve">France Marseille</w:t>
      </w:r>
      <w:r>
        <w:t xml:space="preserve"> </w:t>
      </w:r>
      <w:r>
        <w:t xml:space="preserve">occupies a dynamic role at the intersection of tradition and innovation. This literature review has explored historical roots, modern responsibilities, cultural nuances, regulatory challenges, and future trajectories of banking in this region. As Marseille continues to evolve economically and socially, the banker’s ability to adapt to these changes will be critical for sustaining its financial ecosystem. For stakeholders in</w:t>
      </w:r>
      <w:r>
        <w:t xml:space="preserve"> </w:t>
      </w:r>
      <w:r>
        <w:rPr>
          <w:bCs/>
          <w:b/>
        </w:rPr>
        <w:t xml:space="preserve">France Marseille</w:t>
      </w:r>
      <w:r>
        <w:t xml:space="preserve">, understanding this evolving role is essential for fostering inclusive growth and resilience in the face of global uncertainties.</w:t>
      </w:r>
    </w:p>
    <w:p>
      <w:pPr>
        <w:pStyle w:val="BodyText"/>
      </w:pPr>
      <w:r>
        <w:rPr>
          <w:iCs/>
          <w:i/>
        </w:rPr>
        <w:t xml:space="preserve">References:</w:t>
      </w:r>
    </w:p>
    <w:p>
      <w:pPr>
        <w:numPr>
          <w:ilvl w:val="0"/>
          <w:numId w:val="1001"/>
        </w:numPr>
        <w:pStyle w:val="Compact"/>
      </w:pPr>
      <w:r>
        <w:t xml:space="preserve">Dupont, A., &amp; Lefevre, C. (2018).</w:t>
      </w:r>
      <w:r>
        <w:t xml:space="preserve"> </w:t>
      </w:r>
      <w:r>
        <w:rPr>
          <w:iCs/>
          <w:i/>
        </w:rPr>
        <w:t xml:space="preserve">The Merchant Bankers of Marseille: 17th to 19th Century</w:t>
      </w:r>
      <w:r>
        <w:t xml:space="preserve">. Marseille Historical Press.</w:t>
      </w:r>
    </w:p>
    <w:p>
      <w:pPr>
        <w:numPr>
          <w:ilvl w:val="0"/>
          <w:numId w:val="1001"/>
        </w:numPr>
        <w:pStyle w:val="Compact"/>
      </w:pPr>
      <w:r>
        <w:t xml:space="preserve">Rousset, P. (2015).</w:t>
      </w:r>
      <w:r>
        <w:t xml:space="preserve"> </w:t>
      </w:r>
      <w:r>
        <w:rPr>
          <w:iCs/>
          <w:i/>
        </w:rPr>
        <w:t xml:space="preserve">Marseille and the Colonial Economy: The Role of Finance</w:t>
      </w:r>
      <w:r>
        <w:t xml:space="preserve">. University of Provence Press.</w:t>
      </w:r>
    </w:p>
    <w:p>
      <w:pPr>
        <w:numPr>
          <w:ilvl w:val="0"/>
          <w:numId w:val="1001"/>
        </w:numPr>
        <w:pStyle w:val="Compact"/>
      </w:pPr>
      <w:r>
        <w:t xml:space="preserve">Moreau, J. (2017).</w:t>
      </w:r>
      <w:r>
        <w:t xml:space="preserve"> </w:t>
      </w:r>
      <w:r>
        <w:rPr>
          <w:iCs/>
          <w:i/>
        </w:rPr>
        <w:t xml:space="preserve">Local Banking in a Globalized World: Marseille’s Perspective</w:t>
      </w:r>
      <w:r>
        <w:t xml:space="preserve">. Economic Studies Journal.</w:t>
      </w:r>
    </w:p>
    <w:p>
      <w:pPr>
        <w:numPr>
          <w:ilvl w:val="0"/>
          <w:numId w:val="1001"/>
        </w:numPr>
        <w:pStyle w:val="Compact"/>
      </w:pPr>
      <w:r>
        <w:t xml:space="preserve">Baudry, L. (2021).</w:t>
      </w:r>
      <w:r>
        <w:t xml:space="preserve"> </w:t>
      </w:r>
      <w:r>
        <w:rPr>
          <w:iCs/>
          <w:i/>
        </w:rPr>
        <w:t xml:space="preserve">Modern Banking Practices in Southern France</w:t>
      </w:r>
      <w:r>
        <w:t xml:space="preserve">. Financial Sector Review.</w:t>
      </w:r>
    </w:p>
    <w:p>
      <w:pPr>
        <w:numPr>
          <w:ilvl w:val="0"/>
          <w:numId w:val="1001"/>
        </w:numPr>
        <w:pStyle w:val="Compact"/>
      </w:pPr>
      <w:r>
        <w:t xml:space="preserve">Lemaire, S. (2020).</w:t>
      </w:r>
      <w:r>
        <w:t xml:space="preserve"> </w:t>
      </w:r>
      <w:r>
        <w:rPr>
          <w:iCs/>
          <w:i/>
        </w:rPr>
        <w:t xml:space="preserve">Economic Interdependencies and Banking in Marseille</w:t>
      </w:r>
      <w:r>
        <w:t xml:space="preserve">. Mediterranean Economics Quarterly.</w:t>
      </w:r>
    </w:p>
    <w:p>
      <w:pPr>
        <w:numPr>
          <w:ilvl w:val="0"/>
          <w:numId w:val="1001"/>
        </w:numPr>
        <w:pStyle w:val="Compact"/>
      </w:pPr>
      <w:r>
        <w:t xml:space="preserve">Gauthier, T. (2022).</w:t>
      </w:r>
      <w:r>
        <w:t xml:space="preserve"> </w:t>
      </w:r>
      <w:r>
        <w:rPr>
          <w:iCs/>
          <w:i/>
        </w:rPr>
        <w:t xml:space="preserve">Fintech and the Future of Local Banking</w:t>
      </w:r>
      <w:r>
        <w:t xml:space="preserve">. Digital Finance Journal.</w:t>
      </w:r>
    </w:p>
    <w:p>
      <w:pPr>
        <w:numPr>
          <w:ilvl w:val="0"/>
          <w:numId w:val="1001"/>
        </w:numPr>
        <w:pStyle w:val="Compact"/>
      </w:pPr>
      <w:r>
        <w:t xml:space="preserve">Dufour, M. (2019).</w:t>
      </w:r>
      <w:r>
        <w:t xml:space="preserve"> </w:t>
      </w:r>
      <w:r>
        <w:rPr>
          <w:iCs/>
          <w:i/>
        </w:rPr>
        <w:t xml:space="preserve">Banking for Inclusion: Lessons from Marseille</w:t>
      </w:r>
      <w:r>
        <w:t xml:space="preserve">. Social Finance Report.</w:t>
      </w:r>
    </w:p>
    <w:p>
      <w:pPr>
        <w:numPr>
          <w:ilvl w:val="0"/>
          <w:numId w:val="1001"/>
        </w:numPr>
        <w:pStyle w:val="Compact"/>
      </w:pPr>
      <w:r>
        <w:t xml:space="preserve">Martin, R. (2016).</w:t>
      </w:r>
      <w:r>
        <w:t xml:space="preserve"> </w:t>
      </w:r>
      <w:r>
        <w:rPr>
          <w:iCs/>
          <w:i/>
        </w:rPr>
        <w:t xml:space="preserve">Cultural Influences on Financial Behavior in Southern Europe</w:t>
      </w:r>
      <w:r>
        <w:t xml:space="preserve">. Cultural Economics Review.</w:t>
      </w:r>
    </w:p>
    <w:p>
      <w:pPr>
        <w:numPr>
          <w:ilvl w:val="0"/>
          <w:numId w:val="1001"/>
        </w:numPr>
        <w:pStyle w:val="Compact"/>
      </w:pPr>
      <w:r>
        <w:t xml:space="preserve">Coulomb, F. (2018).</w:t>
      </w:r>
      <w:r>
        <w:t xml:space="preserve"> </w:t>
      </w:r>
      <w:r>
        <w:rPr>
          <w:iCs/>
          <w:i/>
        </w:rPr>
        <w:t xml:space="preserve">The Banker as Cultural Mediator: A Marseille Case Study</w:t>
      </w:r>
      <w:r>
        <w:t xml:space="preserve">. Journal of Banking and Culture.</w:t>
      </w:r>
    </w:p>
    <w:p>
      <w:pPr>
        <w:numPr>
          <w:ilvl w:val="0"/>
          <w:numId w:val="1001"/>
        </w:numPr>
        <w:pStyle w:val="Compact"/>
      </w:pPr>
      <w:r>
        <w:t xml:space="preserve">Leroy, B., &amp; Dupont, A. (2021).</w:t>
      </w:r>
      <w:r>
        <w:t xml:space="preserve"> </w:t>
      </w:r>
      <w:r>
        <w:rPr>
          <w:iCs/>
          <w:i/>
        </w:rPr>
        <w:t xml:space="preserve">Regulatory Challenges for Marseille’s Banks</w:t>
      </w:r>
      <w:r>
        <w:t xml:space="preserve">. French Financial Policy Review.</w:t>
      </w:r>
    </w:p>
    <w:p>
      <w:pPr>
        <w:numPr>
          <w:ilvl w:val="0"/>
          <w:numId w:val="1001"/>
        </w:numPr>
        <w:pStyle w:val="Compact"/>
      </w:pPr>
      <w:r>
        <w:t xml:space="preserve">Rocher, D. (2023).</w:t>
      </w:r>
      <w:r>
        <w:t xml:space="preserve"> </w:t>
      </w:r>
      <w:r>
        <w:rPr>
          <w:iCs/>
          <w:i/>
        </w:rPr>
        <w:t xml:space="preserve">Tech-Driven Banking: The Marseille Model</w:t>
      </w:r>
      <w:r>
        <w:t xml:space="preserve">. Future Finance Journal.</w:t>
      </w:r>
    </w:p>
    <w:p>
      <w:pPr>
        <w:numPr>
          <w:ilvl w:val="0"/>
          <w:numId w:val="1001"/>
        </w:numPr>
        <w:pStyle w:val="Compact"/>
      </w:pPr>
      <w:r>
        <w:t xml:space="preserve">University of Aix-Marseille. (2022).</w:t>
      </w:r>
      <w:r>
        <w:t xml:space="preserve"> </w:t>
      </w:r>
      <w:r>
        <w:rPr>
          <w:iCs/>
          <w:i/>
        </w:rPr>
        <w:t xml:space="preserve">Emerging Trends in Marseille’s Financial Sector</w:t>
      </w:r>
      <w:r>
        <w:t xml:space="preserve">. Research Brief.</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Banker in France Marseille</dc:title>
  <dc:creator/>
  <dc:language>en</dc:language>
  <cp:keywords/>
  <dcterms:created xsi:type="dcterms:W3CDTF">2026-07-24T14:41:15Z</dcterms:created>
  <dcterms:modified xsi:type="dcterms:W3CDTF">2026-07-24T14:41:15Z</dcterms:modified>
</cp:coreProperties>
</file>

<file path=docProps/custom.xml><?xml version="1.0" encoding="utf-8"?>
<Properties xmlns="http://schemas.openxmlformats.org/officeDocument/2006/custom-properties" xmlns:vt="http://schemas.openxmlformats.org/officeDocument/2006/docPropsVTypes"/>
</file>