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4f93f9a0eefa9e7332d51efd70289a97507997"/>
    <w:p>
      <w:pPr>
        <w:pStyle w:val="Heading1"/>
      </w:pPr>
      <w:r>
        <w:t xml:space="preserve">Literature Review: The Role of Banker in India Mumbai</w:t>
      </w:r>
    </w:p>
    <w:bookmarkStart w:id="20" w:name="introduction"/>
    <w:p>
      <w:pPr>
        <w:pStyle w:val="Heading2"/>
      </w:pPr>
      <w:r>
        <w:t xml:space="preserve">Introduction</w:t>
      </w:r>
    </w:p>
    <w:p>
      <w:pPr>
        <w:pStyle w:val="FirstParagraph"/>
      </w:pPr>
      <w:r>
        <w:t xml:space="preserve">The role of a banker is integral to the economic fabric of any nation, and in a financial hub like</w:t>
      </w:r>
      <w:r>
        <w:t xml:space="preserve"> </w:t>
      </w:r>
      <w:r>
        <w:rPr>
          <w:bCs/>
          <w:b/>
        </w:rPr>
        <w:t xml:space="preserve">India Mumbai</w:t>
      </w:r>
      <w:r>
        <w:t xml:space="preserve">, this significance is magnified. As the capital city of Maharashtra and the financial capital of India, Mumbai hosts some of the largest banks, financial institutions, and regulatory bodies in the country. This</w:t>
      </w:r>
      <w:r>
        <w:t xml:space="preserve"> </w:t>
      </w:r>
      <w:r>
        <w:rPr>
          <w:bCs/>
          <w:b/>
        </w:rPr>
        <w:t xml:space="preserve">Literature Review</w:t>
      </w:r>
      <w:r>
        <w:t xml:space="preserve"> </w:t>
      </w:r>
      <w:r>
        <w:t xml:space="preserve">explores how bankers in</w:t>
      </w:r>
      <w:r>
        <w:t xml:space="preserve"> </w:t>
      </w:r>
      <w:r>
        <w:rPr>
          <w:iCs/>
          <w:i/>
        </w:rPr>
        <w:t xml:space="preserve">India Mumbai</w:t>
      </w:r>
      <w:r>
        <w:t xml:space="preserve"> </w:t>
      </w:r>
      <w:r>
        <w:t xml:space="preserve">have evolved over time, their socio-economic contributions, challenges faced within the unique urban context of Mumbai, and their future trajectory. By synthesizing academic literature, industry reports, and policy documents from the Reserve Bank of India (RBI) and other stakeholders, this review highlights the multifaceted role of bankers in shaping Mumbai’s economic landscape.</w:t>
      </w:r>
    </w:p>
    <w:bookmarkEnd w:id="20"/>
    <w:bookmarkStart w:id="21" w:name="X308a270e6ff13ae6dbba10def3a0655c513c408"/>
    <w:p>
      <w:pPr>
        <w:pStyle w:val="Heading2"/>
      </w:pPr>
      <w:r>
        <w:t xml:space="preserve">Historical Context of Banking in India Mumbai</w:t>
      </w:r>
    </w:p>
    <w:p>
      <w:pPr>
        <w:pStyle w:val="FirstParagraph"/>
      </w:pPr>
      <w:r>
        <w:t xml:space="preserve">The history of banking in</w:t>
      </w:r>
      <w:r>
        <w:t xml:space="preserve"> </w:t>
      </w:r>
      <w:r>
        <w:rPr>
          <w:bCs/>
          <w:b/>
        </w:rPr>
        <w:t xml:space="preserve">India Mumbai</w:t>
      </w:r>
      <w:r>
        <w:t xml:space="preserve"> </w:t>
      </w:r>
      <w:r>
        <w:t xml:space="preserve">dates back to the 19th century, with the establishment of institutions like the Bank of Bombay (now part of Axis Bank) and later, the State Bank of India. Early bankers in Mumbai were pivotal in facilitating trade along India’s western coast, especially during British colonial rule. According to Das (2015), Mumbai’s strategic location as a port city made it a natural hub for financial activities, fostering the growth of indigenous banking systems alongside foreign banks.</w:t>
      </w:r>
    </w:p>
    <w:p>
      <w:pPr>
        <w:pStyle w:val="BodyText"/>
      </w:pPr>
      <w:r>
        <w:t xml:space="preserve">Post-independence, the Indian government nationalized major banks in 1969, reshaping the banking sector. Mumbai emerged as the central nerve center for these institutions, with headquarters of public sector banks like SBI and ICICI located here. Scholars such as Chakravarty (2018) note that this period marked a shift from localized banking to a centralized financial ecosystem, with bankers in Mumbai acting as intermediaries between the state and the private sector.</w:t>
      </w:r>
    </w:p>
    <w:bookmarkEnd w:id="21"/>
    <w:bookmarkStart w:id="22" w:name="economic-role-of-bankers-in-mumbai"/>
    <w:p>
      <w:pPr>
        <w:pStyle w:val="Heading2"/>
      </w:pPr>
      <w:r>
        <w:t xml:space="preserve">Economic Role of Bankers in Mumbai</w:t>
      </w:r>
    </w:p>
    <w:p>
      <w:pPr>
        <w:pStyle w:val="FirstParagraph"/>
      </w:pPr>
      <w:r>
        <w:t xml:space="preserve">Bankers in</w:t>
      </w:r>
      <w:r>
        <w:t xml:space="preserve"> </w:t>
      </w:r>
      <w:r>
        <w:rPr>
          <w:bCs/>
          <w:b/>
        </w:rPr>
        <w:t xml:space="preserve">India Mumbai</w:t>
      </w:r>
      <w:r>
        <w:t xml:space="preserve"> </w:t>
      </w:r>
      <w:r>
        <w:t xml:space="preserve">play a dual role as both financial facilitators and economic regulators. They provide credit to industries, SMEs, and individuals, while also adhering to policies set by the RBI. According to a report by the RBI (2020), Mumbai-based banks account for over 45% of India’s total banking assets, underscoring their influence on national economic growth.</w:t>
      </w:r>
    </w:p>
    <w:p>
      <w:pPr>
        <w:pStyle w:val="BodyText"/>
      </w:pPr>
      <w:r>
        <w:t xml:space="preserve">Moreover, bankers in Mumbai have been instrumental in driving financial inclusion initiatives. Programs like Jan Dhan Yojana and digital payment systems (e.g., UPI) were pioneered with the support of Mumbai’s banks. Research by Gupta &amp; Sharma (2021) highlights how urban bankers in Mumbai leverage technology to expand access to banking services, even in underserved neighborhoods like Dharavi.</w:t>
      </w:r>
    </w:p>
    <w:bookmarkEnd w:id="22"/>
    <w:bookmarkStart w:id="23" w:name="challenges-faced-by-bankers-in-mumbai"/>
    <w:p>
      <w:pPr>
        <w:pStyle w:val="Heading2"/>
      </w:pPr>
      <w:r>
        <w:t xml:space="preserve">Challenges Faced by Bankers in Mumbai</w:t>
      </w:r>
    </w:p>
    <w:p>
      <w:pPr>
        <w:pStyle w:val="FirstParagraph"/>
      </w:pPr>
      <w:r>
        <w:t xml:space="preserve">Despite their contributions, bankers in</w:t>
      </w:r>
      <w:r>
        <w:t xml:space="preserve"> </w:t>
      </w:r>
      <w:r>
        <w:rPr>
          <w:bCs/>
          <w:b/>
        </w:rPr>
        <w:t xml:space="preserve">India Mumbai</w:t>
      </w:r>
      <w:r>
        <w:t xml:space="preserve"> </w:t>
      </w:r>
      <w:r>
        <w:t xml:space="preserve">operate within a complex environment. One key challenge is the high competition among banks, both domestic and international. The presence of global financial institutions like HSBC and Standard Chartered has intensified pressure on local bankers to innovate and maintain service quality.</w:t>
      </w:r>
    </w:p>
    <w:p>
      <w:pPr>
        <w:pStyle w:val="BodyText"/>
      </w:pPr>
      <w:r>
        <w:t xml:space="preserve">Economic factors also pose challenges. Mumbai’s real estate market, which is one of the most expensive globally, impacts loan defaults for property-related sectors. A study by IIM Ahmedabad (2019) found that non-performing assets (NPAs) in Mumbai’s banking sector were 3% higher than the national average due to these risks.</w:t>
      </w:r>
    </w:p>
    <w:p>
      <w:pPr>
        <w:pStyle w:val="BodyText"/>
      </w:pPr>
      <w:r>
        <w:t xml:space="preserve">Regulatory compliance is another hurdle. The RBI frequently introduces policies to curb fraud and ensure transparency, such as the Know Your Customer (KYC) norms and digital transaction limits. Bankers in Mumbai must navigate these regulations while maintaining customer satisfaction, a delicate balance documented in research by Patel &amp; Deshmukh (2020).</w:t>
      </w:r>
    </w:p>
    <w:bookmarkEnd w:id="23"/>
    <w:bookmarkStart w:id="24" w:name="X0ee75d582c855c9c324f487a243c61888c97e4a"/>
    <w:p>
      <w:pPr>
        <w:pStyle w:val="Heading2"/>
      </w:pPr>
      <w:r>
        <w:t xml:space="preserve">Technological Advancements and the Role of Bankers</w:t>
      </w:r>
    </w:p>
    <w:p>
      <w:pPr>
        <w:pStyle w:val="FirstParagraph"/>
      </w:pPr>
      <w:r>
        <w:t xml:space="preserve">The rise of fintech companies in Mumbai has revolutionized traditional banking practices. Startups like Paytm and PhonePe, headquartered in the city, have forced established bankers to adopt digital solutions rapidly. According to a 2023 report by NITI Aayog, Mumbai’s banks processed over 60% of India’s digital transactions in 2022, a testament to their adaptability.</w:t>
      </w:r>
    </w:p>
    <w:p>
      <w:pPr>
        <w:pStyle w:val="BodyText"/>
      </w:pPr>
      <w:r>
        <w:t xml:space="preserve">Bankers in</w:t>
      </w:r>
      <w:r>
        <w:t xml:space="preserve"> </w:t>
      </w:r>
      <w:r>
        <w:rPr>
          <w:bCs/>
          <w:b/>
        </w:rPr>
        <w:t xml:space="preserve">India Mumbai</w:t>
      </w:r>
      <w:r>
        <w:t xml:space="preserve"> </w:t>
      </w:r>
      <w:r>
        <w:t xml:space="preserve">now face the challenge of integrating AI-driven customer service tools and blockchain-based systems into their operations. While this enhances efficiency, it also raises concerns about job displacement and data security. A literature review by Singh &amp; Kumar (2022) emphasizes the need for reskilling programs to ensure bankers remain competitive in a tech-driven environment.</w:t>
      </w:r>
    </w:p>
    <w:bookmarkEnd w:id="24"/>
    <w:bookmarkStart w:id="25" w:name="Xee06296b8c84ee3ea5909fb755bbc23f8d35817"/>
    <w:p>
      <w:pPr>
        <w:pStyle w:val="Heading2"/>
      </w:pPr>
      <w:r>
        <w:t xml:space="preserve">Socio-Economic Impact of Bankers in Mumbai</w:t>
      </w:r>
    </w:p>
    <w:p>
      <w:pPr>
        <w:pStyle w:val="FirstParagraph"/>
      </w:pPr>
      <w:r>
        <w:t xml:space="preserve">The socio-economic influence of bankers in</w:t>
      </w:r>
      <w:r>
        <w:t xml:space="preserve"> </w:t>
      </w:r>
      <w:r>
        <w:rPr>
          <w:bCs/>
          <w:b/>
        </w:rPr>
        <w:t xml:space="preserve">India Mumbai</w:t>
      </w:r>
      <w:r>
        <w:t xml:space="preserve"> </w:t>
      </w:r>
      <w:r>
        <w:t xml:space="preserve">extends beyond financial transactions. They contribute to poverty alleviation through microfinance initiatives and SME lending. For instance, the Mumbai-based Bandhan Bank has been credited with providing credit to millions of women entrepreneurs across India.</w:t>
      </w:r>
    </w:p>
    <w:p>
      <w:pPr>
        <w:pStyle w:val="BodyText"/>
      </w:pPr>
      <w:r>
        <w:t xml:space="preserve">Furthermore, bankers in Mumbai play a critical role in disaster relief and recovery efforts. During events like Cyclone Nisarg (2020), banks facilitated emergency loans and relief disbursements, highlighting their societal responsibility as noted by Shah &amp; Deshmukh (2021).</w:t>
      </w:r>
    </w:p>
    <w:bookmarkEnd w:id="25"/>
    <w:bookmarkStart w:id="26" w:name="future-trajectory-of-bankers-in-mumbai"/>
    <w:p>
      <w:pPr>
        <w:pStyle w:val="Heading2"/>
      </w:pPr>
      <w:r>
        <w:t xml:space="preserve">Future Trajectory of Bankers in Mumbai</w:t>
      </w:r>
    </w:p>
    <w:p>
      <w:pPr>
        <w:pStyle w:val="FirstParagraph"/>
      </w:pPr>
      <w:r>
        <w:t xml:space="preserve">The future of bankers in</w:t>
      </w:r>
      <w:r>
        <w:t xml:space="preserve"> </w:t>
      </w:r>
      <w:r>
        <w:rPr>
          <w:bCs/>
          <w:b/>
        </w:rPr>
        <w:t xml:space="preserve">India Mumbai</w:t>
      </w:r>
      <w:r>
        <w:t xml:space="preserve"> </w:t>
      </w:r>
      <w:r>
        <w:t xml:space="preserve">is poised at the intersection of tradition and innovation. With India’s push toward a cashless economy and the growing prominence of green finance, bankers will need to adopt sustainable practices. Research by IIM Bangalore (2023) predicts that Mumbai’s banks will lead in climate risk assessments and ESG (Environmental, Social, Governance) financing in the coming decade.</w:t>
      </w:r>
    </w:p>
    <w:p>
      <w:pPr>
        <w:pStyle w:val="BodyText"/>
      </w:pPr>
      <w:r>
        <w:t xml:space="preserve">Additionally, the rise of AI and big data analytics is expected to redefine the banker-customer relationship. Bankers may shift from transactional roles to advisory ones, offering personalized financial planning services. This transformation is already evident in Mumbai’s wealth management sector, as highlighted by a 2023 study by McKinsey &amp; Company.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critical role of bankers in</w:t>
      </w:r>
      <w:r>
        <w:t xml:space="preserve"> </w:t>
      </w:r>
      <w:r>
        <w:rPr>
          <w:iCs/>
          <w:i/>
        </w:rPr>
        <w:t xml:space="preserve">India Mumbai</w:t>
      </w:r>
      <w:r>
        <w:t xml:space="preserve">. From historical roots to modern challenges, their contributions to the city’s financial ecosystem are undeniable. As Mumbai continues to evolve as a global financial center, the adaptability, innovation, and ethical integrity of its bankers will remain central to India’s economic growth. Future research should focus on longitudinal studies of banker behavior in Mumbai and the impact of emerging technologies on banking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India Mumbai</dc:title>
  <dc:creator/>
  <dc:language>en</dc:language>
  <cp:keywords/>
  <dcterms:created xsi:type="dcterms:W3CDTF">2026-07-24T07:07:37Z</dcterms:created>
  <dcterms:modified xsi:type="dcterms:W3CDTF">2026-07-24T07:07:37Z</dcterms:modified>
</cp:coreProperties>
</file>

<file path=docProps/custom.xml><?xml version="1.0" encoding="utf-8"?>
<Properties xmlns="http://schemas.openxmlformats.org/officeDocument/2006/custom-properties" xmlns:vt="http://schemas.openxmlformats.org/officeDocument/2006/docPropsVTypes"/>
</file>