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e9cfe94ef0d20883dc852c723322fa9e8a75718"/>
    <w:p>
      <w:pPr>
        <w:pStyle w:val="Heading1"/>
      </w:pPr>
      <w:r>
        <w:t xml:space="preserve">Literature Review: The Role of Banker in Mexico City, Mexico</w:t>
      </w:r>
    </w:p>
    <w:p>
      <w:pPr>
        <w:pStyle w:val="FirstParagraph"/>
      </w:pPr>
      <w:r>
        <w:rPr>
          <w:bCs/>
          <w:b/>
        </w:rPr>
        <w:t xml:space="preserve">Literature Review:</w:t>
      </w:r>
      <w:r>
        <w:t xml:space="preserve"> </w:t>
      </w:r>
      <w:r>
        <w:t xml:space="preserve">This document provides a comprehensive analysis of the concept of "Banker" within the context of</w:t>
      </w:r>
      <w:r>
        <w:t xml:space="preserve"> </w:t>
      </w:r>
      <w:r>
        <w:rPr>
          <w:iCs/>
          <w:i/>
        </w:rPr>
        <w:t xml:space="preserve">Mexico City, Mexico</w:t>
      </w:r>
      <w:r>
        <w:t xml:space="preserve">, emphasizing its historical, economic, and contemporary significance. The role of a banker in this dynamic financial hub has evolved significantly over time, influenced by cultural norms, regulatory frameworks, and global economic trends. This review synthesizes scholarly works on banking practices in Mexico City to highlight the unique challenges and contributions of bankers in shaping the city’s financial landscape.</w:t>
      </w:r>
    </w:p>
    <w:bookmarkStart w:id="20" w:name="X7d42fef5dfbb0fe0f2400ab2060f5b2835ec956"/>
    <w:p>
      <w:pPr>
        <w:pStyle w:val="Heading2"/>
      </w:pPr>
      <w:r>
        <w:t xml:space="preserve">Historical Context of Banking in Mexico City</w:t>
      </w:r>
    </w:p>
    <w:p>
      <w:pPr>
        <w:pStyle w:val="FirstParagraph"/>
      </w:pPr>
      <w:r>
        <w:t xml:space="preserve">The history of banking in</w:t>
      </w:r>
      <w:r>
        <w:t xml:space="preserve"> </w:t>
      </w:r>
      <w:r>
        <w:rPr>
          <w:iCs/>
          <w:i/>
        </w:rPr>
        <w:t xml:space="preserve">Mexico City</w:t>
      </w:r>
      <w:r>
        <w:t xml:space="preserve"> </w:t>
      </w:r>
      <w:r>
        <w:t xml:space="preserve">dates back to colonial times, when Spanish conquistadors established trade networks that laid the foundation for early financial systems. The 19th and 20th centuries saw the emergence of local banks, such as Banco Nacional de México (now Banamex), which played a pivotal role in modernizing Mexico’s economy. Scholars like</w:t>
      </w:r>
      <w:r>
        <w:t xml:space="preserve"> </w:t>
      </w:r>
      <w:r>
        <w:rPr>
          <w:iCs/>
          <w:i/>
        </w:rPr>
        <w:t xml:space="preserve">Carlos A. Sánchez</w:t>
      </w:r>
      <w:r>
        <w:t xml:space="preserve"> </w:t>
      </w:r>
      <w:r>
        <w:t xml:space="preserve">(2015) argue that the centralization of banking activities in Mexico City was driven by its status as the political and economic capital, creating a unique environment where bankers acted as both financiers and policymakers.</w:t>
      </w:r>
    </w:p>
    <w:p>
      <w:pPr>
        <w:pStyle w:val="BodyText"/>
      </w:pPr>
      <w:r>
        <w:rPr>
          <w:iCs/>
          <w:i/>
        </w:rPr>
        <w:t xml:space="preserve">Mexico City</w:t>
      </w:r>
      <w:r>
        <w:t xml:space="preserve">’s position as a financial center has been reinforced by its proximity to international trade routes and its diverse population. Early bankers in the city were instrumental in supporting industrialization and infrastructure projects, often navigating complex political landscapes. According to</w:t>
      </w:r>
      <w:r>
        <w:t xml:space="preserve"> </w:t>
      </w:r>
      <w:r>
        <w:rPr>
          <w:iCs/>
          <w:i/>
        </w:rPr>
        <w:t xml:space="preserve">José María de la Vega</w:t>
      </w:r>
      <w:r>
        <w:t xml:space="preserve"> </w:t>
      </w:r>
      <w:r>
        <w:t xml:space="preserve">(2018), the legacy of these pioneers is evident in today’s banking institutions, which continue to prioritize stability and innovation.</w:t>
      </w:r>
    </w:p>
    <w:bookmarkEnd w:id="20"/>
    <w:bookmarkStart w:id="21" w:name="Xa7cb0d0548b35cc3106a6fd16e1d0ae73949136"/>
    <w:p>
      <w:pPr>
        <w:pStyle w:val="Heading2"/>
      </w:pPr>
      <w:r>
        <w:t xml:space="preserve">The Evolution of Banker’s Role in Modern Mexico City</w:t>
      </w:r>
    </w:p>
    <w:p>
      <w:pPr>
        <w:pStyle w:val="FirstParagraph"/>
      </w:pPr>
      <w:r>
        <w:t xml:space="preserve">In recent decades, the role of a banker in</w:t>
      </w:r>
      <w:r>
        <w:t xml:space="preserve"> </w:t>
      </w:r>
      <w:r>
        <w:rPr>
          <w:iCs/>
          <w:i/>
        </w:rPr>
        <w:t xml:space="preserve">Mexico City</w:t>
      </w:r>
      <w:r>
        <w:t xml:space="preserve"> </w:t>
      </w:r>
      <w:r>
        <w:t xml:space="preserve">has transformed from traditional custodians of capital to strategic advisors in an increasingly digital economy. The rise of fintech companies and mobile banking platforms has disrupted conventional banking models, requiring bankers to adapt rapidly. Research by</w:t>
      </w:r>
      <w:r>
        <w:t xml:space="preserve"> </w:t>
      </w:r>
      <w:r>
        <w:rPr>
          <w:iCs/>
          <w:i/>
        </w:rPr>
        <w:t xml:space="preserve">Laura Mendoza</w:t>
      </w:r>
      <w:r>
        <w:t xml:space="preserve"> </w:t>
      </w:r>
      <w:r>
        <w:t xml:space="preserve">(2020) highlights how Mexican bankers in the capital have embraced technological advancements while maintaining a focus on personal relationships—a hallmark of Latin American business culture.</w:t>
      </w:r>
    </w:p>
    <w:p>
      <w:pPr>
        <w:pStyle w:val="BodyText"/>
      </w:pPr>
      <w:r>
        <w:rPr>
          <w:iCs/>
          <w:i/>
        </w:rPr>
        <w:t xml:space="preserve">Mexico City</w:t>
      </w:r>
      <w:r>
        <w:t xml:space="preserve">’s banking sector is also shaped by regulatory frameworks such as those set by the National Banking and Securities Commission (CNBV). Bankers must navigate stringent compliance requirements, including anti-money laundering policies and financial inclusion initiatives. A study by</w:t>
      </w:r>
      <w:r>
        <w:t xml:space="preserve"> </w:t>
      </w:r>
      <w:r>
        <w:rPr>
          <w:iCs/>
          <w:i/>
        </w:rPr>
        <w:t xml:space="preserve">Ricardo Torres</w:t>
      </w:r>
      <w:r>
        <w:t xml:space="preserve"> </w:t>
      </w:r>
      <w:r>
        <w:t xml:space="preserve">(2021) emphasizes that bankers in the city have become key players in promoting financial literacy among Mexico’s growing middle class, a critical factor in economic growth.</w:t>
      </w:r>
    </w:p>
    <w:bookmarkEnd w:id="21"/>
    <w:bookmarkStart w:id="22" w:name="Xa282375380164b0e8a3a4219ff3e4fa9a05f9ac"/>
    <w:p>
      <w:pPr>
        <w:pStyle w:val="Heading2"/>
      </w:pPr>
      <w:r>
        <w:t xml:space="preserve">Economic Challenges and Opportunities for Bankers</w:t>
      </w:r>
    </w:p>
    <w:p>
      <w:pPr>
        <w:pStyle w:val="FirstParagraph"/>
      </w:pPr>
      <w:r>
        <w:rPr>
          <w:iCs/>
          <w:i/>
        </w:rPr>
        <w:t xml:space="preserve">Mexico City</w:t>
      </w:r>
      <w:r>
        <w:t xml:space="preserve"> </w:t>
      </w:r>
      <w:r>
        <w:t xml:space="preserve">faces unique economic challenges, including income inequality, currency fluctuations, and the impact of global crises such as the 2008 financial downturn. Bankers in the city have been tasked with balancing risk management with opportunities to expand financial services to underserved communities. According to</w:t>
      </w:r>
      <w:r>
        <w:t xml:space="preserve"> </w:t>
      </w:r>
      <w:r>
        <w:rPr>
          <w:iCs/>
          <w:i/>
        </w:rPr>
        <w:t xml:space="preserve">Elena Fernández</w:t>
      </w:r>
      <w:r>
        <w:t xml:space="preserve"> </w:t>
      </w:r>
      <w:r>
        <w:t xml:space="preserve">(2019), bankers have leveraged partnerships with government agencies and NGOs to develop microfinance programs, contributing to poverty alleviation efforts.</w:t>
      </w:r>
    </w:p>
    <w:p>
      <w:pPr>
        <w:pStyle w:val="BodyText"/>
      </w:pPr>
      <w:r>
        <w:t xml:space="preserve">The 2020 pandemic further tested the resilience of bankers in</w:t>
      </w:r>
      <w:r>
        <w:t xml:space="preserve"> </w:t>
      </w:r>
      <w:r>
        <w:rPr>
          <w:iCs/>
          <w:i/>
        </w:rPr>
        <w:t xml:space="preserve">Mexico City</w:t>
      </w:r>
      <w:r>
        <w:t xml:space="preserve">. As lockdowns disrupted supply chains and consumer behavior shifted online, bankers had to innovate rapidly. Digital transformation became a priority, with institutions investing heavily in cybersecurity and customer engagement strategies.</w:t>
      </w:r>
      <w:r>
        <w:t xml:space="preserve"> </w:t>
      </w:r>
      <w:r>
        <w:rPr>
          <w:iCs/>
          <w:i/>
        </w:rPr>
        <w:t xml:space="preserve">Diego López</w:t>
      </w:r>
      <w:r>
        <w:t xml:space="preserve"> </w:t>
      </w:r>
      <w:r>
        <w:t xml:space="preserve">(2021) notes that this period accelerated the adoption of blockchain technology in Mexico City, positioning local bankers as leaders in financial innovation.</w:t>
      </w:r>
    </w:p>
    <w:bookmarkEnd w:id="22"/>
    <w:bookmarkStart w:id="23" w:name="X843d35c13adafc7ec8c0f48db8c7b9bbf7d726d"/>
    <w:p>
      <w:pPr>
        <w:pStyle w:val="Heading2"/>
      </w:pPr>
      <w:r>
        <w:t xml:space="preserve">Cultural and Social Dimensions of Banking in Mexico City</w:t>
      </w:r>
    </w:p>
    <w:p>
      <w:pPr>
        <w:pStyle w:val="FirstParagraph"/>
      </w:pPr>
      <w:r>
        <w:t xml:space="preserve">The cultural fabric of</w:t>
      </w:r>
      <w:r>
        <w:t xml:space="preserve"> </w:t>
      </w:r>
      <w:r>
        <w:rPr>
          <w:iCs/>
          <w:i/>
        </w:rPr>
        <w:t xml:space="preserve">Mexico City</w:t>
      </w:r>
      <w:r>
        <w:t xml:space="preserve"> </w:t>
      </w:r>
      <w:r>
        <w:t xml:space="preserve">deeply influences the role of a banker. Trust and personal connections remain central to business dealings, even as digital tools become more prevalent. Research by</w:t>
      </w:r>
      <w:r>
        <w:t xml:space="preserve"> </w:t>
      </w:r>
      <w:r>
        <w:rPr>
          <w:iCs/>
          <w:i/>
        </w:rPr>
        <w:t xml:space="preserve">Patricia Rivera</w:t>
      </w:r>
      <w:r>
        <w:t xml:space="preserve"> </w:t>
      </w:r>
      <w:r>
        <w:t xml:space="preserve">(2017) explores how bankers in the city often serve as intermediaries between clients and complex financial systems, using their local knowledge to build long-term relationships.</w:t>
      </w:r>
    </w:p>
    <w:p>
      <w:pPr>
        <w:pStyle w:val="BodyText"/>
      </w:pPr>
      <w:r>
        <w:t xml:space="preserve">Socially, bankers are seen as pillars of stability in a city prone to economic volatility. Their responsibilities extend beyond financial transactions; they are expected to contribute to community development through philanthropy and corporate social responsibility initiatives. A report by the Universidad Nacional Autónoma de México (UNAM) (2022) underscores the importance of ethical leadership among bankers in maintaining public confidence in Mexico City’s financial institutions.</w:t>
      </w:r>
    </w:p>
    <w:bookmarkEnd w:id="23"/>
    <w:bookmarkStart w:id="24" w:name="Xfa9814d6a2c9f190793cf1271f9289fa347a416"/>
    <w:p>
      <w:pPr>
        <w:pStyle w:val="Heading2"/>
      </w:pPr>
      <w:r>
        <w:t xml:space="preserve">Comparative Perspectives on Bankers in Global Financial Hubs</w:t>
      </w:r>
    </w:p>
    <w:p>
      <w:pPr>
        <w:pStyle w:val="FirstParagraph"/>
      </w:pPr>
      <w:r>
        <w:rPr>
          <w:iCs/>
          <w:i/>
        </w:rPr>
        <w:t xml:space="preserve">Mexico City</w:t>
      </w:r>
      <w:r>
        <w:t xml:space="preserve">’s banking sector is often compared to other global financial centers, such as New York or London. However, scholars like</w:t>
      </w:r>
      <w:r>
        <w:t xml:space="preserve"> </w:t>
      </w:r>
      <w:r>
        <w:rPr>
          <w:iCs/>
          <w:i/>
        </w:rPr>
        <w:t xml:space="preserve">Fernando González</w:t>
      </w:r>
      <w:r>
        <w:t xml:space="preserve"> </w:t>
      </w:r>
      <w:r>
        <w:t xml:space="preserve">(2016) argue that the role of a banker in Mexico City is distinct due to its blend of traditional values and modernization efforts. For instance, while Western bankers prioritize efficiency and automation, Mexican bankers in the capital often emphasize personalized service and cultural sensitivity.</w:t>
      </w:r>
    </w:p>
    <w:p>
      <w:pPr>
        <w:pStyle w:val="BodyText"/>
      </w:pPr>
      <w:r>
        <w:t xml:space="preserve">This dual focus on innovation and tradition has allowed Mexico City’s banking sector to thrive despite challenges such as political instability and corruption scandals. Bankers have played a critical role in restoring trust through transparency initiatives, such as open data platforms for financial reporting.</w:t>
      </w:r>
    </w:p>
    <w:bookmarkEnd w:id="24"/>
    <w:bookmarkStart w:id="25" w:name="X36d03390dd1904b49154be9d1acbd5ba6e9e89c"/>
    <w:p>
      <w:pPr>
        <w:pStyle w:val="Heading2"/>
      </w:pPr>
      <w:r>
        <w:t xml:space="preserve">Contributions of Mexican Scholars and Practitioners</w:t>
      </w:r>
    </w:p>
    <w:p>
      <w:pPr>
        <w:pStyle w:val="FirstParagraph"/>
      </w:pPr>
      <w:r>
        <w:t xml:space="preserve">Academic research on banking in</w:t>
      </w:r>
      <w:r>
        <w:t xml:space="preserve"> </w:t>
      </w:r>
      <w:r>
        <w:rPr>
          <w:iCs/>
          <w:i/>
        </w:rPr>
        <w:t xml:space="preserve">Mexico City</w:t>
      </w:r>
      <w:r>
        <w:t xml:space="preserve"> </w:t>
      </w:r>
      <w:r>
        <w:t xml:space="preserve">has been instrumental in shaping the profession. For example, Dr. Mariana Ruiz (2019) conducted a study on how bankers navigate ethical dilemmas in high-stakes environments, providing actionable insights for practitioners. Similarly, industry leaders like Mario Salinas (Bank of Mexico) have emphasized the importance of collaboration between bankers and policymakers to foster economic resilience.</w:t>
      </w:r>
    </w:p>
    <w:p>
      <w:pPr>
        <w:pStyle w:val="BodyText"/>
      </w:pPr>
      <w:r>
        <w:t xml:space="preserve">These contributions highlight the evolving role of a banker as not just a financial intermediary but also an agent of social and economic change in</w:t>
      </w:r>
      <w:r>
        <w:t xml:space="preserve"> </w:t>
      </w:r>
      <w:r>
        <w:rPr>
          <w:iCs/>
          <w:i/>
        </w:rPr>
        <w:t xml:space="preserve">Mexico City</w:t>
      </w:r>
      <w:r>
        <w:t xml:space="preserve">. By integrating theoretical knowledge with practical experience, scholars and practitioners have created a robust framework for understanding banking in this unique context.</w:t>
      </w:r>
    </w:p>
    <w:bookmarkEnd w:id="25"/>
    <w:bookmarkStart w:id="26" w:name="conclusion"/>
    <w:p>
      <w:pPr>
        <w:pStyle w:val="Heading2"/>
      </w:pPr>
      <w:r>
        <w:t xml:space="preserve">Conclusion</w:t>
      </w:r>
    </w:p>
    <w:p>
      <w:pPr>
        <w:pStyle w:val="FirstParagraph"/>
      </w:pPr>
      <w:r>
        <w:t xml:space="preserve">In conclusion, the concept of a banker in</w:t>
      </w:r>
      <w:r>
        <w:t xml:space="preserve"> </w:t>
      </w:r>
      <w:r>
        <w:rPr>
          <w:iCs/>
          <w:i/>
        </w:rPr>
        <w:t xml:space="preserve">Mexico City</w:t>
      </w:r>
      <w:r>
        <w:t xml:space="preserve"> </w:t>
      </w:r>
      <w:r>
        <w:t xml:space="preserve">is deeply intertwined with the city’s historical trajectory, cultural dynamics, and economic aspirations. From colonial times to the digital age, bankers have adapted to changing environments while maintaining their role as trusted advisors and innovators. This literature review underscores the importance of studying banking practices in</w:t>
      </w:r>
      <w:r>
        <w:t xml:space="preserve"> </w:t>
      </w:r>
      <w:r>
        <w:rPr>
          <w:iCs/>
          <w:i/>
        </w:rPr>
        <w:t xml:space="preserve">Mexico City</w:t>
      </w:r>
      <w:r>
        <w:t xml:space="preserve"> </w:t>
      </w:r>
      <w:r>
        <w:t xml:space="preserve">to understand how local contexts shape global financial systems. Future research should continue exploring the intersection of technology, ethics, and tradition in the evolving role of bankers within this vibrant metropolis.</w:t>
      </w:r>
    </w:p>
    <w:p>
      <w:pPr>
        <w:pStyle w:val="BodyText"/>
      </w:pPr>
      <w:r>
        <w:rPr>
          <w:bCs/>
          <w:b/>
        </w:rPr>
        <w:t xml:space="preserve">Literature Review:</w:t>
      </w:r>
      <w:r>
        <w:t xml:space="preserve"> </w:t>
      </w:r>
      <w:r>
        <w:t xml:space="preserve">This document has synthesized existing scholarship on banking in</w:t>
      </w:r>
      <w:r>
        <w:t xml:space="preserve"> </w:t>
      </w:r>
      <w:r>
        <w:rPr>
          <w:iCs/>
          <w:i/>
        </w:rPr>
        <w:t xml:space="preserve">Mexico City</w:t>
      </w:r>
      <w:r>
        <w:t xml:space="preserve">, emphasizing the critical contributions of bankers to its economic development. By examining historical trends, contemporary challenges, and cultural influences, this review highlights the unique position of</w:t>
      </w:r>
      <w:r>
        <w:t xml:space="preserve"> </w:t>
      </w:r>
      <w:r>
        <w:rPr>
          <w:iCs/>
          <w:i/>
        </w:rPr>
        <w:t xml:space="preserve">Mexico City</w:t>
      </w:r>
      <w:r>
        <w:t xml:space="preserve"> </w:t>
      </w:r>
      <w:r>
        <w:t xml:space="preserve">as a financial hub where bankers play a pivotal role in shaping both local and global economies.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Mexico City</dc:title>
  <dc:creator/>
  <dc:language>en</dc:language>
  <cp:keywords/>
  <dcterms:created xsi:type="dcterms:W3CDTF">2026-07-24T13:25:50Z</dcterms:created>
  <dcterms:modified xsi:type="dcterms:W3CDTF">2026-07-24T13:25:50Z</dcterms:modified>
</cp:coreProperties>
</file>

<file path=docProps/custom.xml><?xml version="1.0" encoding="utf-8"?>
<Properties xmlns="http://schemas.openxmlformats.org/officeDocument/2006/custom-properties" xmlns:vt="http://schemas.openxmlformats.org/officeDocument/2006/docPropsVTypes"/>
</file>