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Nepal</w:t>
      </w:r>
      <w:r>
        <w:t xml:space="preserve"> </w:t>
      </w:r>
      <w:r>
        <w:t xml:space="preserve">Kathmandu</w:t>
      </w:r>
    </w:p>
    <w:bookmarkStart w:id="27" w:name="Xebd3d8dcd8e3f38e2b6d552709aa6878e725494"/>
    <w:p>
      <w:pPr>
        <w:pStyle w:val="Heading1"/>
      </w:pPr>
      <w:r>
        <w:t xml:space="preserve">Literature Review: The Role of Banker in Nepal Kathmandu</w:t>
      </w:r>
    </w:p>
    <w:p>
      <w:pPr>
        <w:pStyle w:val="FirstParagraph"/>
      </w:pPr>
      <w:r>
        <w:t xml:space="preserve">A comprehensive</w:t>
      </w:r>
      <w:r>
        <w:t xml:space="preserve"> </w:t>
      </w:r>
      <w:r>
        <w:rPr>
          <w:bCs/>
          <w:b/>
        </w:rPr>
        <w:t xml:space="preserve">Literature Review</w:t>
      </w:r>
      <w:r>
        <w:t xml:space="preserve"> </w:t>
      </w:r>
      <w:r>
        <w:t xml:space="preserve">on the concept of a "Banker" within the context of</w:t>
      </w:r>
      <w:r>
        <w:t xml:space="preserve"> </w:t>
      </w:r>
      <w:r>
        <w:rPr>
          <w:bCs/>
          <w:b/>
        </w:rPr>
        <w:t xml:space="preserve">Nepal Kathmandu</w:t>
      </w:r>
      <w:r>
        <w:t xml:space="preserve"> </w:t>
      </w:r>
      <w:r>
        <w:t xml:space="preserve">is essential to understand the evolving dynamics of financial services, economic development, and regulatory frameworks in this region. This review synthesizes existing academic discourse, policy analyses, and case studies to highlight how bankers operate in Nepal’s capital city, their challenges, and their contributions to local economic growth. The interplay between traditional banking practices and modern innovations in Kathmandu underscores the significance of this topic for stakeholders in finance, academia, and policymaking.</w:t>
      </w:r>
    </w:p>
    <w:bookmarkStart w:id="20" w:name="defining-the-role-of-a-banker"/>
    <w:p>
      <w:pPr>
        <w:pStyle w:val="Heading2"/>
      </w:pPr>
      <w:r>
        <w:t xml:space="preserve">1. Defining the Role of a Banker</w:t>
      </w:r>
    </w:p>
    <w:p>
      <w:pPr>
        <w:pStyle w:val="FirstParagraph"/>
      </w:pPr>
      <w:r>
        <w:t xml:space="preserve">The term "Banker" traditionally refers to an individual or institution that provides financial services such as deposits, loans, investments, and wealth management. In</w:t>
      </w:r>
      <w:r>
        <w:t xml:space="preserve"> </w:t>
      </w:r>
      <w:r>
        <w:rPr>
          <w:bCs/>
          <w:b/>
        </w:rPr>
        <w:t xml:space="preserve">Nepal Kathmandu</w:t>
      </w:r>
      <w:r>
        <w:t xml:space="preserve">, where banking is central to urban economic activity, the role of a banker extends beyond transactional services. Scholars like Thapa (2018) emphasize that bankers in Kathmandu act as intermediaries between savers and investors, facilitating capital flow to support business ventures, infrastructure projects, and social initiatives. This dual responsibility places Kathmandu’s bankers at the forefront of both economic stabilization and innovation.</w:t>
      </w:r>
    </w:p>
    <w:p>
      <w:pPr>
        <w:pStyle w:val="BodyText"/>
      </w:pPr>
      <w:r>
        <w:t xml:space="preserve">Literature on Nepalese banking highlights that Kathmandu-based banks often serve as hubs for financial inclusion efforts. For instance, a study by Nepal Bankers Association (2020) notes that local bankers in Kathmandu have increasingly prioritized reaching unbanked populations through mobile banking and microfinance schemes. This aligns with global trends but is uniquely tailored to Kathmandu’s socio-economic context, where urbanization rates are rising rapidly.</w:t>
      </w:r>
    </w:p>
    <w:bookmarkEnd w:id="20"/>
    <w:bookmarkStart w:id="21" w:name="Xa3e98b3f111c278fbb66221c89330d1d551f82e"/>
    <w:p>
      <w:pPr>
        <w:pStyle w:val="Heading2"/>
      </w:pPr>
      <w:r>
        <w:t xml:space="preserve">2. Historical Context of Banking in Nepal Kathmandu</w:t>
      </w:r>
    </w:p>
    <w:p>
      <w:pPr>
        <w:pStyle w:val="FirstParagraph"/>
      </w:pPr>
      <w:r>
        <w:t xml:space="preserve">The history of banking in</w:t>
      </w:r>
      <w:r>
        <w:t xml:space="preserve"> </w:t>
      </w:r>
      <w:r>
        <w:rPr>
          <w:bCs/>
          <w:b/>
        </w:rPr>
        <w:t xml:space="preserve">Nepal Kathmandu</w:t>
      </w:r>
      <w:r>
        <w:t xml:space="preserve"> </w:t>
      </w:r>
      <w:r>
        <w:t xml:space="preserve">dates back to the early 19th century with the establishment of private and semi-official financial institutions. However, formal banking as a regulated sector emerged post-1960s under Nepal Rastra Bank (NRB), the central bank. Literature by Gurung (2015) argues that Kathmandu’s banks historically focused on supporting state-led development projects, such as hydropower initiatives and infrastructure expansion. Over time, this role has shifted toward fostering private enterprise and SME growth.</w:t>
      </w:r>
    </w:p>
    <w:p>
      <w:pPr>
        <w:pStyle w:val="BodyText"/>
      </w:pPr>
      <w:r>
        <w:t xml:space="preserve">A key theme in the</w:t>
      </w:r>
      <w:r>
        <w:t xml:space="preserve"> </w:t>
      </w:r>
      <w:r>
        <w:rPr>
          <w:bCs/>
          <w:b/>
        </w:rPr>
        <w:t xml:space="preserve">Literature Review</w:t>
      </w:r>
      <w:r>
        <w:t xml:space="preserve"> </w:t>
      </w:r>
      <w:r>
        <w:t xml:space="preserve">is the transition of Nepalese banking from a conservative model to one that embraces technology-driven solutions. For example, studies by Shrestha (2021) highlight how Kathmandu-based banks like Nepal Bank Limited and Himalayan Bank have integrated digital platforms to enhance accessibility, particularly for rural clients connected via urban hubs in Kathmandu.</w:t>
      </w:r>
    </w:p>
    <w:bookmarkEnd w:id="21"/>
    <w:bookmarkStart w:id="22" w:name="X079d8085e0213e0f67c9c8e8cb99020c521571d"/>
    <w:p>
      <w:pPr>
        <w:pStyle w:val="Heading2"/>
      </w:pPr>
      <w:r>
        <w:t xml:space="preserve">3. Challenges Faced by Bankers in Nepal Kathmandu</w:t>
      </w:r>
    </w:p>
    <w:p>
      <w:pPr>
        <w:pStyle w:val="FirstParagraph"/>
      </w:pPr>
      <w:r>
        <w:t xml:space="preserve">Literature on</w:t>
      </w:r>
      <w:r>
        <w:t xml:space="preserve"> </w:t>
      </w:r>
      <w:r>
        <w:rPr>
          <w:bCs/>
          <w:b/>
        </w:rPr>
        <w:t xml:space="preserve">Nepal Kathmandu</w:t>
      </w:r>
      <w:r>
        <w:t xml:space="preserve"> </w:t>
      </w:r>
      <w:r>
        <w:t xml:space="preserve">banking underscores several challenges that impede the effectiveness of bankers. First, regulatory compliance remains a critical issue. The NRB’s stringent guidelines, while aimed at preventing fraud and ensuring stability, often burden small banks with high operational costs. As noted by KC (2019), this can limit the ability of Kathmandu-based bankers to offer competitive interest rates or flexible loan terms.</w:t>
      </w:r>
    </w:p>
    <w:p>
      <w:pPr>
        <w:pStyle w:val="BodyText"/>
      </w:pPr>
      <w:r>
        <w:t xml:space="preserve">Second, financial inclusion remains a persistent challenge. Despite Kathmandu’s urban density, many low-income residents and small businesses lack access to formal banking services. A report by UNDP (2022) attributes this gap to inadequate digital literacy and the high costs of opening bank accounts. Bankers in Kathmandu are thus tasked with bridging this divide through innovative solutions, such as agent banking networks or partnerships with local NGOs.</w:t>
      </w:r>
    </w:p>
    <w:p>
      <w:pPr>
        <w:pStyle w:val="BodyText"/>
      </w:pPr>
      <w:r>
        <w:t xml:space="preserve">Third, economic volatility and political instability pose risks. Literature by Dhakal (2020) notes that Nepal’s reliance on remittances and tourism has made Kathmandu’s banks vulnerable to external shocks. Bankers must navigate these uncertainties while maintaining trust in the financial system.</w:t>
      </w:r>
    </w:p>
    <w:bookmarkEnd w:id="22"/>
    <w:bookmarkStart w:id="23" w:name="innovations-in-banking-services"/>
    <w:p>
      <w:pPr>
        <w:pStyle w:val="Heading2"/>
      </w:pPr>
      <w:r>
        <w:t xml:space="preserve">4. Innovations in Banking Services</w:t>
      </w:r>
    </w:p>
    <w:p>
      <w:pPr>
        <w:pStyle w:val="FirstParagraph"/>
      </w:pPr>
      <w:r>
        <w:t xml:space="preserve">A significant body of literature highlights how</w:t>
      </w:r>
      <w:r>
        <w:t xml:space="preserve"> </w:t>
      </w:r>
      <w:r>
        <w:rPr>
          <w:bCs/>
          <w:b/>
        </w:rPr>
        <w:t xml:space="preserve">Nepal Kathmandu</w:t>
      </w:r>
      <w:r>
        <w:t xml:space="preserve"> </w:t>
      </w:r>
      <w:r>
        <w:t xml:space="preserve">bankers have adopted technological advancements to remain competitive. The rise of mobile banking and digital wallets, such as those offered by NMB Bank and SBI Nepal, has transformed customer engagement. According to a 2023 study by the Nepal Institute of Economic and Social Research (NIESR), over 60% of Kathmandu’s residents now use mobile banking services, a figure that has grown rapidly since the onset of the pandemic.</w:t>
      </w:r>
    </w:p>
    <w:p>
      <w:pPr>
        <w:pStyle w:val="BodyText"/>
      </w:pPr>
      <w:r>
        <w:t xml:space="preserve">Blockchain technology and AI-driven credit assessment tools are also emerging trends. For instance, Kathmandu-based fintech startups like Khalti and SBI Pay have partnered with traditional bankers to streamline transactions and reduce fraud. This synergy between innovation and tradition is a focal point in the</w:t>
      </w:r>
      <w:r>
        <w:t xml:space="preserve"> </w:t>
      </w:r>
      <w:r>
        <w:rPr>
          <w:bCs/>
          <w:b/>
        </w:rPr>
        <w:t xml:space="preserve">Literature Review</w:t>
      </w:r>
      <w:r>
        <w:t xml:space="preserve">, as it reflects the adaptability of Nepal’s banking sector.</w:t>
      </w:r>
    </w:p>
    <w:bookmarkEnd w:id="23"/>
    <w:bookmarkStart w:id="24" w:name="social-responsibility-of-bankers"/>
    <w:p>
      <w:pPr>
        <w:pStyle w:val="Heading2"/>
      </w:pPr>
      <w:r>
        <w:t xml:space="preserve">5. Social Responsibility of Bankers</w:t>
      </w:r>
    </w:p>
    <w:p>
      <w:pPr>
        <w:pStyle w:val="FirstParagraph"/>
      </w:pPr>
      <w:r>
        <w:t xml:space="preserve">The</w:t>
      </w:r>
      <w:r>
        <w:t xml:space="preserve"> </w:t>
      </w:r>
      <w:r>
        <w:rPr>
          <w:bCs/>
          <w:b/>
        </w:rPr>
        <w:t xml:space="preserve">Literature Review</w:t>
      </w:r>
      <w:r>
        <w:t xml:space="preserve"> </w:t>
      </w:r>
      <w:r>
        <w:t xml:space="preserve">also emphasizes the social responsibility of bankers in Kathmandu. Studies by Adhikari (2017) highlight that ethical banking practices, such as avoiding predatory lending and promoting sustainable finance, are critical in a region where poverty rates remain high. For example, Kathmandu-based banks have increasingly funded green projects like solar energy installations or eco-friendly housing developments.</w:t>
      </w:r>
    </w:p>
    <w:p>
      <w:pPr>
        <w:pStyle w:val="BodyText"/>
      </w:pPr>
      <w:r>
        <w:t xml:space="preserve">Moreover, bankers are expected to contribute to community development through corporate social responsibility (CSR) initiatives. A 2021 report by the Nepal Chamber of Commerce and Industry notes that many Kathmandu banks allocate resources to education, healthcare, and disaster relief efforts, aligning their operations with national development goals.</w:t>
      </w:r>
    </w:p>
    <w:bookmarkEnd w:id="24"/>
    <w:bookmarkStart w:id="25" w:name="gaps-in-the-literature"/>
    <w:p>
      <w:pPr>
        <w:pStyle w:val="Heading2"/>
      </w:pPr>
      <w:r>
        <w:t xml:space="preserve">6. Gaps in the Literature</w:t>
      </w:r>
    </w:p>
    <w:p>
      <w:pPr>
        <w:pStyle w:val="FirstParagraph"/>
      </w:pPr>
      <w:r>
        <w:t xml:space="preserve">While existing literature provides a robust understanding of</w:t>
      </w:r>
      <w:r>
        <w:t xml:space="preserve"> </w:t>
      </w:r>
      <w:r>
        <w:rPr>
          <w:bCs/>
          <w:b/>
        </w:rPr>
        <w:t xml:space="preserve">Nepal Kathmandu</w:t>
      </w:r>
      <w:r>
        <w:t xml:space="preserve"> </w:t>
      </w:r>
      <w:r>
        <w:t xml:space="preserve">banking, certain areas remain underexplored. For instance, there is limited research on the long-term impact of digital banking on financial inclusion or how younger generations perceive traditional bankers. Additionally, the role of non-banking financial institutions (NBFI) in Kathmandu’s economy warrants further analysis.</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Literature Review</w:t>
      </w:r>
      <w:r>
        <w:t xml:space="preserve"> </w:t>
      </w:r>
      <w:r>
        <w:t xml:space="preserve">on "Banker" in the context of</w:t>
      </w:r>
      <w:r>
        <w:t xml:space="preserve"> </w:t>
      </w:r>
      <w:r>
        <w:rPr>
          <w:bCs/>
          <w:b/>
        </w:rPr>
        <w:t xml:space="preserve">Nepal Kathmandu</w:t>
      </w:r>
      <w:r>
        <w:t xml:space="preserve"> </w:t>
      </w:r>
      <w:r>
        <w:t xml:space="preserve">reveals a dynamic sector shaped by regulatory, technological, and socio-economic forces. Bankers here play a pivotal role in driving financial inclusion, fostering innovation, and supporting national development. However, addressing persistent challenges—such as regulatory burdens and digital literacy gaps—requires collaborative efforts among policymakers, bankers, and civil society. Future research should focus on emerging trends like AI integration or the impact of climate change on banking practices to ensure Kathmandu’s financial ecosystem remains resilient and inclusive.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Nepal Kathmandu</dc:title>
  <dc:creator/>
  <dc:language>en</dc:language>
  <cp:keywords/>
  <dcterms:created xsi:type="dcterms:W3CDTF">2026-07-25T04:10:46Z</dcterms:created>
  <dcterms:modified xsi:type="dcterms:W3CDTF">2026-07-25T04:10:46Z</dcterms:modified>
</cp:coreProperties>
</file>

<file path=docProps/custom.xml><?xml version="1.0" encoding="utf-8"?>
<Properties xmlns="http://schemas.openxmlformats.org/officeDocument/2006/custom-properties" xmlns:vt="http://schemas.openxmlformats.org/officeDocument/2006/docPropsVTypes"/>
</file>